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B28" w:rsidRPr="001D4B28" w:rsidRDefault="001D4B28" w:rsidP="001D4B28">
      <w:pPr>
        <w:tabs>
          <w:tab w:val="left" w:pos="6237"/>
        </w:tabs>
        <w:spacing w:line="240" w:lineRule="auto"/>
        <w:ind w:right="2835"/>
        <w:jc w:val="both"/>
        <w:rPr>
          <w:rFonts w:cstheme="minorHAnsi"/>
        </w:rPr>
      </w:pPr>
    </w:p>
    <w:p w:rsidR="001D4B28" w:rsidRPr="00373EA9" w:rsidRDefault="001D4B28" w:rsidP="001D4B28">
      <w:pPr>
        <w:tabs>
          <w:tab w:val="left" w:pos="4678"/>
        </w:tabs>
        <w:spacing w:line="240" w:lineRule="auto"/>
        <w:ind w:right="2833"/>
        <w:rPr>
          <w:rFonts w:ascii="Calibri" w:hAnsi="Calibri" w:cs="Calibri"/>
          <w:sz w:val="32"/>
          <w:szCs w:val="32"/>
        </w:rPr>
      </w:pPr>
      <w:r w:rsidRPr="00373EA9">
        <w:rPr>
          <w:rFonts w:ascii="Calibri" w:hAnsi="Calibri" w:cs="Calibri"/>
          <w:sz w:val="32"/>
          <w:szCs w:val="32"/>
        </w:rPr>
        <w:t>Pressemitteilung</w:t>
      </w:r>
      <w:r>
        <w:rPr>
          <w:rFonts w:ascii="Calibri" w:hAnsi="Calibri" w:cs="Calibri"/>
          <w:sz w:val="32"/>
          <w:szCs w:val="32"/>
        </w:rPr>
        <w:tab/>
      </w:r>
      <w:r w:rsidR="005B6B76">
        <w:rPr>
          <w:rFonts w:ascii="Calibri" w:hAnsi="Calibri" w:cs="Calibri"/>
          <w:sz w:val="28"/>
          <w:szCs w:val="28"/>
        </w:rPr>
        <w:t>05.07</w:t>
      </w:r>
      <w:r>
        <w:rPr>
          <w:rFonts w:ascii="Calibri" w:hAnsi="Calibri" w:cs="Calibri"/>
          <w:sz w:val="28"/>
          <w:szCs w:val="28"/>
        </w:rPr>
        <w:t>.2022</w:t>
      </w:r>
    </w:p>
    <w:p w:rsidR="001D4B28" w:rsidRPr="001D4B28" w:rsidRDefault="001D4B28" w:rsidP="001D4B28">
      <w:pPr>
        <w:tabs>
          <w:tab w:val="left" w:pos="6237"/>
        </w:tabs>
        <w:spacing w:line="240" w:lineRule="auto"/>
        <w:ind w:right="2835"/>
        <w:jc w:val="both"/>
        <w:rPr>
          <w:rFonts w:cstheme="minorHAnsi"/>
        </w:rPr>
      </w:pPr>
    </w:p>
    <w:p w:rsidR="001D4B28" w:rsidRPr="001D4B28" w:rsidRDefault="001D4B28" w:rsidP="001D4B28">
      <w:pPr>
        <w:tabs>
          <w:tab w:val="left" w:pos="6237"/>
        </w:tabs>
        <w:spacing w:line="240" w:lineRule="auto"/>
        <w:ind w:right="2835"/>
        <w:jc w:val="both"/>
        <w:rPr>
          <w:rFonts w:cstheme="minorHAnsi"/>
        </w:rPr>
      </w:pPr>
    </w:p>
    <w:p w:rsidR="001D4B28" w:rsidRPr="001D4B28" w:rsidRDefault="001D4B28" w:rsidP="001D4B28">
      <w:pPr>
        <w:tabs>
          <w:tab w:val="left" w:pos="6237"/>
        </w:tabs>
        <w:spacing w:line="240" w:lineRule="auto"/>
        <w:ind w:right="2835"/>
        <w:jc w:val="both"/>
        <w:rPr>
          <w:rFonts w:ascii="Calibri" w:hAnsi="Calibri" w:cs="Calibri"/>
          <w:b/>
          <w:bCs/>
          <w:sz w:val="36"/>
          <w:szCs w:val="36"/>
        </w:rPr>
      </w:pPr>
      <w:r w:rsidRPr="001D4B28">
        <w:rPr>
          <w:rFonts w:ascii="Calibri" w:hAnsi="Calibri" w:cs="Calibri"/>
          <w:b/>
          <w:bCs/>
          <w:sz w:val="36"/>
          <w:szCs w:val="36"/>
        </w:rPr>
        <w:t xml:space="preserve">KÜBLER </w:t>
      </w:r>
      <w:r w:rsidR="00EA504E">
        <w:rPr>
          <w:rFonts w:ascii="Calibri" w:hAnsi="Calibri" w:cs="Calibri"/>
          <w:b/>
          <w:bCs/>
          <w:sz w:val="36"/>
          <w:szCs w:val="36"/>
        </w:rPr>
        <w:t xml:space="preserve">und Kapital 1852 bündeln Kräfte für </w:t>
      </w:r>
      <w:r w:rsidRPr="001D4B28">
        <w:rPr>
          <w:rFonts w:ascii="Calibri" w:hAnsi="Calibri" w:cs="Calibri"/>
          <w:b/>
          <w:bCs/>
          <w:sz w:val="36"/>
          <w:szCs w:val="36"/>
        </w:rPr>
        <w:t>CO</w:t>
      </w:r>
      <w:r w:rsidRPr="00387747">
        <w:rPr>
          <w:rFonts w:ascii="Calibri" w:hAnsi="Calibri" w:cs="Calibri"/>
          <w:b/>
          <w:bCs/>
          <w:sz w:val="36"/>
          <w:szCs w:val="36"/>
          <w:vertAlign w:val="subscript"/>
        </w:rPr>
        <w:t>2</w:t>
      </w:r>
      <w:r w:rsidR="00FF079B">
        <w:rPr>
          <w:rFonts w:ascii="Calibri" w:hAnsi="Calibri" w:cs="Calibri"/>
          <w:b/>
          <w:bCs/>
          <w:sz w:val="36"/>
          <w:szCs w:val="36"/>
        </w:rPr>
        <w:t>-</w:t>
      </w:r>
      <w:r w:rsidRPr="001D4B28">
        <w:rPr>
          <w:rFonts w:ascii="Calibri" w:hAnsi="Calibri" w:cs="Calibri"/>
          <w:b/>
          <w:bCs/>
          <w:sz w:val="36"/>
          <w:szCs w:val="36"/>
        </w:rPr>
        <w:t>freie Zukunft</w:t>
      </w:r>
      <w:r w:rsidRPr="001D4B28">
        <w:rPr>
          <w:noProof/>
          <w:lang w:eastAsia="de-DE"/>
        </w:rPr>
        <w:t xml:space="preserve"> </w:t>
      </w:r>
    </w:p>
    <w:p w:rsidR="001D4B28" w:rsidRPr="00BE0D12" w:rsidRDefault="001D4B28" w:rsidP="001D4B28">
      <w:pPr>
        <w:tabs>
          <w:tab w:val="left" w:pos="6237"/>
        </w:tabs>
        <w:spacing w:line="240" w:lineRule="auto"/>
        <w:ind w:right="2835"/>
        <w:jc w:val="both"/>
        <w:rPr>
          <w:rFonts w:cstheme="minorHAnsi"/>
        </w:rPr>
      </w:pPr>
    </w:p>
    <w:p w:rsidR="006D06C7" w:rsidRDefault="006D06C7" w:rsidP="001D4B28">
      <w:pPr>
        <w:spacing w:after="160" w:line="259" w:lineRule="auto"/>
        <w:ind w:right="2833"/>
        <w:jc w:val="both"/>
        <w:rPr>
          <w:b/>
        </w:rPr>
      </w:pPr>
      <w:r>
        <w:rPr>
          <w:noProof/>
          <w:lang w:eastAsia="de-DE"/>
        </w:rPr>
        <w:drawing>
          <wp:anchor distT="0" distB="0" distL="114300" distR="114300" simplePos="0" relativeHeight="251658240" behindDoc="0" locked="0" layoutInCell="1" allowOverlap="1">
            <wp:simplePos x="0" y="0"/>
            <wp:positionH relativeFrom="column">
              <wp:posOffset>265903</wp:posOffset>
            </wp:positionH>
            <wp:positionV relativeFrom="paragraph">
              <wp:posOffset>2811780</wp:posOffset>
            </wp:positionV>
            <wp:extent cx="3604710" cy="1383665"/>
            <wp:effectExtent l="0" t="0" r="0"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4237"/>
                    <a:stretch/>
                  </pic:blipFill>
                  <pic:spPr bwMode="auto">
                    <a:xfrm>
                      <a:off x="0" y="0"/>
                      <a:ext cx="3604710" cy="1383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D4B28" w:rsidRPr="001D4B28">
        <w:rPr>
          <w:b/>
        </w:rPr>
        <w:t xml:space="preserve">Ludwigshafen, 05.07.2022 – KÜBLER ist </w:t>
      </w:r>
      <w:r w:rsidR="002E14ED">
        <w:rPr>
          <w:b/>
        </w:rPr>
        <w:t>das</w:t>
      </w:r>
      <w:r w:rsidR="001D4B28" w:rsidRPr="001D4B28">
        <w:rPr>
          <w:b/>
        </w:rPr>
        <w:t xml:space="preserve"> Markenzeichen für innovative Energiesparlösungen rund um das Thema Hallenheizungen. Ein wachsender Bestand an sanierungsbedürftigen Hallenheizungssystemen, zunehmende regulatorische Anforderungen zur Erreichung der Klimaziele sowie steigende Rohstoffpreise sind langfristige Wachstumstreiber des Marktes für energiesparende Heizsysteme. </w:t>
      </w:r>
      <w:r w:rsidR="009718E0">
        <w:rPr>
          <w:b/>
        </w:rPr>
        <w:t xml:space="preserve">Um das hohe Wachstumspotenzial erschließen zu können und den </w:t>
      </w:r>
      <w:r w:rsidR="00EA504E">
        <w:rPr>
          <w:b/>
        </w:rPr>
        <w:t>Führungs- und Expansionsa</w:t>
      </w:r>
      <w:r w:rsidR="009718E0">
        <w:rPr>
          <w:b/>
        </w:rPr>
        <w:t>nspruch des Unternehmens auszubauen, hat sich KÜBLER für eine leistungsstarke Partnerschaft m</w:t>
      </w:r>
      <w:r w:rsidR="001D4B28" w:rsidRPr="001D4B28">
        <w:rPr>
          <w:b/>
        </w:rPr>
        <w:t xml:space="preserve">it der Beteiligungsgesellschaft Kapital 1852 </w:t>
      </w:r>
      <w:proofErr w:type="spellStart"/>
      <w:r w:rsidR="001D4B28" w:rsidRPr="001D4B28">
        <w:rPr>
          <w:b/>
        </w:rPr>
        <w:t>Beratungs</w:t>
      </w:r>
      <w:proofErr w:type="spellEnd"/>
      <w:r w:rsidR="001D4B28" w:rsidRPr="001D4B28">
        <w:rPr>
          <w:b/>
        </w:rPr>
        <w:t xml:space="preserve"> GmbH („Kapital 1852“) entschieden. KÜBLER und Kapital 1852 werden zur Nutzung des Marktpotenzials ihre Expertisen künftig bündeln. Der geschäftsführende Gesellschafter Thomas Kübler ist dabei weiterhin signifikant an KÜBLER beteiligt und wird das Unternehmen auch in Zukunft leiten. </w:t>
      </w:r>
    </w:p>
    <w:p w:rsidR="006D06C7" w:rsidRDefault="006D06C7" w:rsidP="001D4B28">
      <w:pPr>
        <w:spacing w:after="160" w:line="259" w:lineRule="auto"/>
        <w:ind w:right="2833"/>
        <w:jc w:val="both"/>
        <w:rPr>
          <w:b/>
        </w:rPr>
      </w:pPr>
    </w:p>
    <w:p w:rsidR="006D06C7" w:rsidRDefault="006D06C7" w:rsidP="001D4B28">
      <w:pPr>
        <w:spacing w:after="160" w:line="259" w:lineRule="auto"/>
        <w:ind w:right="2833"/>
        <w:jc w:val="both"/>
        <w:rPr>
          <w:b/>
        </w:rPr>
      </w:pPr>
    </w:p>
    <w:p w:rsidR="006D06C7" w:rsidRDefault="006D06C7" w:rsidP="001D4B28">
      <w:pPr>
        <w:spacing w:after="160" w:line="259" w:lineRule="auto"/>
        <w:ind w:right="2833"/>
        <w:jc w:val="both"/>
        <w:rPr>
          <w:b/>
        </w:rPr>
      </w:pPr>
      <w:bookmarkStart w:id="0" w:name="_GoBack"/>
      <w:bookmarkEnd w:id="0"/>
    </w:p>
    <w:p w:rsidR="006D06C7" w:rsidRDefault="006D06C7" w:rsidP="001D4B28">
      <w:pPr>
        <w:spacing w:after="160" w:line="259" w:lineRule="auto"/>
        <w:ind w:right="2833"/>
        <w:jc w:val="both"/>
        <w:rPr>
          <w:b/>
        </w:rPr>
      </w:pPr>
    </w:p>
    <w:p w:rsidR="006D06C7" w:rsidRDefault="006D06C7" w:rsidP="001D4B28">
      <w:pPr>
        <w:spacing w:after="160" w:line="259" w:lineRule="auto"/>
        <w:ind w:right="2833"/>
        <w:jc w:val="both"/>
        <w:rPr>
          <w:b/>
        </w:rPr>
      </w:pPr>
    </w:p>
    <w:p w:rsidR="001D4B28" w:rsidRPr="00BE0D12" w:rsidRDefault="001D4B28" w:rsidP="001D4B28">
      <w:pPr>
        <w:tabs>
          <w:tab w:val="left" w:pos="6237"/>
        </w:tabs>
        <w:spacing w:line="240" w:lineRule="auto"/>
        <w:ind w:right="2835"/>
        <w:jc w:val="both"/>
        <w:rPr>
          <w:rFonts w:eastAsia="Times New Roman" w:cstheme="minorHAnsi"/>
        </w:rPr>
      </w:pPr>
      <w:r w:rsidRPr="00BE0D12">
        <w:rPr>
          <w:rFonts w:eastAsia="Times New Roman" w:cstheme="minorHAnsi"/>
        </w:rPr>
        <w:t xml:space="preserve">Die KÜBLER Gruppe mit Hauptsitz in Ludwigshafen am Rhein ist </w:t>
      </w:r>
      <w:r w:rsidRPr="00BE0D12">
        <w:rPr>
          <w:rFonts w:cstheme="minorHAnsi"/>
        </w:rPr>
        <w:t>ein führender Spezialist für Produkte und Dienstleistungen rund um Hallenheizungen.</w:t>
      </w:r>
      <w:r w:rsidRPr="00BE0D12">
        <w:rPr>
          <w:rFonts w:eastAsia="Times New Roman" w:cstheme="minorHAnsi"/>
        </w:rPr>
        <w:t xml:space="preserve"> </w:t>
      </w:r>
      <w:r w:rsidRPr="00BE0D12">
        <w:rPr>
          <w:rFonts w:cstheme="minorHAnsi"/>
        </w:rPr>
        <w:t>Das Einsparen von Wärmeenergie wirtschaftlich und technisch in ein Gebäude zu bringen, bildet das Produktuniversum von KÜBLER: von effizienten Infrarot-Heizungstechnologien mit besonderer Kompetenz bei Wärmemanagementsystemen („E.M.M.A.“, „WÄRME 4.0“) über intelligente Heizungs-Steuerungstechnik, innovative</w:t>
      </w:r>
      <w:r>
        <w:rPr>
          <w:rFonts w:cstheme="minorHAnsi"/>
        </w:rPr>
        <w:t>r</w:t>
      </w:r>
      <w:r w:rsidRPr="00BE0D12">
        <w:rPr>
          <w:rFonts w:cstheme="minorHAnsi"/>
        </w:rPr>
        <w:t xml:space="preserve"> Restwärmenutzung, digitalen Hallenheizungen bis hin zu einem </w:t>
      </w:r>
      <w:proofErr w:type="spellStart"/>
      <w:r w:rsidRPr="00BE0D12">
        <w:rPr>
          <w:rFonts w:cstheme="minorHAnsi"/>
        </w:rPr>
        <w:t>Full</w:t>
      </w:r>
      <w:proofErr w:type="spellEnd"/>
      <w:r w:rsidRPr="00BE0D12">
        <w:rPr>
          <w:rFonts w:cstheme="minorHAnsi"/>
        </w:rPr>
        <w:t xml:space="preserve">-Service-Angebot bei der Analyse und Konzeption von Wärmesystemen. </w:t>
      </w:r>
      <w:r w:rsidRPr="00BE0D12">
        <w:rPr>
          <w:rFonts w:eastAsia="Times New Roman" w:cstheme="minorHAnsi"/>
        </w:rPr>
        <w:t>Die Gruppe bietet ihre Hallenheizungssysteme auch als „Wärme-</w:t>
      </w:r>
      <w:proofErr w:type="spellStart"/>
      <w:r w:rsidRPr="00BE0D12">
        <w:rPr>
          <w:rFonts w:eastAsia="Times New Roman" w:cstheme="minorHAnsi"/>
        </w:rPr>
        <w:t>as</w:t>
      </w:r>
      <w:proofErr w:type="spellEnd"/>
      <w:r w:rsidRPr="00BE0D12">
        <w:rPr>
          <w:rFonts w:eastAsia="Times New Roman" w:cstheme="minorHAnsi"/>
        </w:rPr>
        <w:t xml:space="preserve">-a-Service“ unter dem </w:t>
      </w:r>
      <w:r w:rsidRPr="00BE0D12">
        <w:rPr>
          <w:rFonts w:eastAsia="Times New Roman" w:cstheme="minorHAnsi"/>
        </w:rPr>
        <w:lastRenderedPageBreak/>
        <w:t>Namen „</w:t>
      </w:r>
      <w:proofErr w:type="spellStart"/>
      <w:r w:rsidRPr="00BE0D12">
        <w:rPr>
          <w:rFonts w:eastAsia="Times New Roman" w:cstheme="minorHAnsi"/>
        </w:rPr>
        <w:t>HeizWerk</w:t>
      </w:r>
      <w:proofErr w:type="spellEnd"/>
      <w:r w:rsidRPr="00BE0D12">
        <w:rPr>
          <w:rFonts w:eastAsia="Times New Roman" w:cstheme="minorHAnsi"/>
        </w:rPr>
        <w:t>“ zur Vermietung an. Die innovativen und hocheffizienten Komplettlösungen wurden seit der Gründung 1989 mehrfach ausgezeichnet. Sie tragen nachhaltig zur Minimierung des CO</w:t>
      </w:r>
      <w:r w:rsidRPr="00FF079B">
        <w:rPr>
          <w:rFonts w:eastAsia="Times New Roman" w:cstheme="minorHAnsi"/>
        </w:rPr>
        <w:t>2</w:t>
      </w:r>
      <w:r w:rsidRPr="00BE0D12">
        <w:rPr>
          <w:rFonts w:eastAsia="Times New Roman" w:cstheme="minorHAnsi"/>
        </w:rPr>
        <w:t xml:space="preserve">-Ausstoßes bei und sparen dabei bis zu 70 Prozent Energie ein. </w:t>
      </w:r>
    </w:p>
    <w:p w:rsidR="001D4B28" w:rsidRPr="00BE0D12" w:rsidRDefault="001D4B28" w:rsidP="001D4B28">
      <w:pPr>
        <w:tabs>
          <w:tab w:val="left" w:pos="6237"/>
        </w:tabs>
        <w:spacing w:line="240" w:lineRule="auto"/>
        <w:ind w:right="2835"/>
        <w:jc w:val="both"/>
        <w:rPr>
          <w:rFonts w:cstheme="minorHAnsi"/>
        </w:rPr>
      </w:pPr>
      <w:r w:rsidRPr="00BE0D12">
        <w:rPr>
          <w:rFonts w:cstheme="minorHAnsi"/>
        </w:rPr>
        <w:t>„Ich bin sehr glücklich, dass wir mit Kapital 1852 einen leistungsfähigen Partner für das Haus KÜBLER gefunden haben, mit dessen Hilfe die anstehenden unternehmerischen Herausforderungen langfristig noch schlagkräftiger bewältigt werden können“, sagt Thomas Kübler.</w:t>
      </w:r>
    </w:p>
    <w:p w:rsidR="001D4B28" w:rsidRPr="00BE0D12" w:rsidRDefault="001D4B28" w:rsidP="001D4B28">
      <w:pPr>
        <w:tabs>
          <w:tab w:val="left" w:pos="6237"/>
        </w:tabs>
        <w:spacing w:line="240" w:lineRule="auto"/>
        <w:ind w:right="2835"/>
        <w:jc w:val="both"/>
        <w:rPr>
          <w:rFonts w:cstheme="minorHAnsi"/>
        </w:rPr>
      </w:pPr>
      <w:r w:rsidRPr="00BE0D12">
        <w:rPr>
          <w:rFonts w:cstheme="minorHAnsi"/>
        </w:rPr>
        <w:t>„Die Technologieführerschaft von KÜBLER hat uns sehr beeindruckt. Wir freuen uns darauf, die Gesellschaft mit Thomas Kübler, einem ausgewiesenem Experten und Innovationstreiber im Bereich energiesparender Hallenheizungssysteme, weiterentwickeln zu können. Gemeinsam werden wir das Service- und Mietgeschäft weiter ausbauen und KÜBLER nachhaltig für die Zukunft ausrichten“, ergänzt Sebastian Wilde, Partner von Kapital 1852.</w:t>
      </w:r>
    </w:p>
    <w:p w:rsidR="001D4B28" w:rsidRPr="00BE0D12" w:rsidRDefault="001D4B28" w:rsidP="001D4B28">
      <w:pPr>
        <w:tabs>
          <w:tab w:val="left" w:pos="6237"/>
        </w:tabs>
        <w:spacing w:line="240" w:lineRule="auto"/>
        <w:ind w:right="2835"/>
        <w:jc w:val="both"/>
        <w:rPr>
          <w:rFonts w:cstheme="minorHAnsi"/>
        </w:rPr>
      </w:pPr>
      <w:r w:rsidRPr="00BE0D12">
        <w:rPr>
          <w:rFonts w:cstheme="minorHAnsi"/>
        </w:rPr>
        <w:t xml:space="preserve">KÜBLER wurde bei dieser Transaktion durch IMAP (M&amp;A), Rittershaus (Recht) und Fränznick &amp; Himmes (Steuern) beraten. Kapital 1852 wurde bei dieser Transaktion von </w:t>
      </w:r>
      <w:proofErr w:type="spellStart"/>
      <w:r w:rsidRPr="00BE0D12">
        <w:rPr>
          <w:rFonts w:cstheme="minorHAnsi"/>
        </w:rPr>
        <w:t>Eversheds</w:t>
      </w:r>
      <w:proofErr w:type="spellEnd"/>
      <w:r w:rsidRPr="00BE0D12">
        <w:rPr>
          <w:rFonts w:cstheme="minorHAnsi"/>
        </w:rPr>
        <w:t xml:space="preserve"> Sutherland (Recht), S&amp;B </w:t>
      </w:r>
      <w:proofErr w:type="spellStart"/>
      <w:r w:rsidRPr="00BE0D12">
        <w:rPr>
          <w:rFonts w:cstheme="minorHAnsi"/>
        </w:rPr>
        <w:t>Strategy</w:t>
      </w:r>
      <w:proofErr w:type="spellEnd"/>
      <w:r w:rsidRPr="00BE0D12">
        <w:rPr>
          <w:rFonts w:cstheme="minorHAnsi"/>
        </w:rPr>
        <w:t xml:space="preserve"> (Commercial Due Diligence), </w:t>
      </w:r>
      <w:proofErr w:type="spellStart"/>
      <w:r w:rsidRPr="00BE0D12">
        <w:rPr>
          <w:rFonts w:cstheme="minorHAnsi"/>
        </w:rPr>
        <w:t>Crowe</w:t>
      </w:r>
      <w:proofErr w:type="spellEnd"/>
      <w:r w:rsidRPr="00BE0D12">
        <w:rPr>
          <w:rFonts w:cstheme="minorHAnsi"/>
        </w:rPr>
        <w:t xml:space="preserve"> BPG (Finanzen und Steuern) sowie Deutsche Mittelstandmakler (Versicherung) beraten.</w:t>
      </w:r>
    </w:p>
    <w:p w:rsidR="001D4B28" w:rsidRPr="00BE0D12" w:rsidRDefault="001D4B28" w:rsidP="001D4B28">
      <w:pPr>
        <w:tabs>
          <w:tab w:val="left" w:pos="6237"/>
        </w:tabs>
        <w:spacing w:line="240" w:lineRule="auto"/>
        <w:ind w:right="2835"/>
        <w:jc w:val="both"/>
        <w:rPr>
          <w:rFonts w:cstheme="minorHAnsi"/>
        </w:rPr>
      </w:pPr>
    </w:p>
    <w:p w:rsidR="001D4B28" w:rsidRPr="00BE0D12" w:rsidRDefault="001D4B28" w:rsidP="001D4B28">
      <w:pPr>
        <w:tabs>
          <w:tab w:val="left" w:pos="6237"/>
        </w:tabs>
        <w:spacing w:line="240" w:lineRule="auto"/>
        <w:ind w:right="2835"/>
        <w:jc w:val="both"/>
        <w:rPr>
          <w:rFonts w:cstheme="minorHAnsi"/>
        </w:rPr>
      </w:pPr>
      <w:r w:rsidRPr="00BE0D12">
        <w:rPr>
          <w:rFonts w:cstheme="minorHAnsi"/>
          <w:b/>
          <w:bCs/>
        </w:rPr>
        <w:t>Über Kapital 1852:</w:t>
      </w:r>
    </w:p>
    <w:p w:rsidR="001D4B28" w:rsidRPr="00BE0D12" w:rsidRDefault="001D4B28" w:rsidP="001D4B28">
      <w:pPr>
        <w:tabs>
          <w:tab w:val="left" w:pos="6237"/>
        </w:tabs>
        <w:spacing w:line="240" w:lineRule="auto"/>
        <w:ind w:right="2835"/>
        <w:jc w:val="both"/>
        <w:rPr>
          <w:rFonts w:cstheme="minorHAnsi"/>
        </w:rPr>
      </w:pPr>
      <w:r w:rsidRPr="00BE0D12">
        <w:rPr>
          <w:rFonts w:cstheme="minorHAnsi"/>
        </w:rPr>
        <w:t xml:space="preserve">Kapital 1852 ist der eigenständige Investmentmanager im Bereich Private </w:t>
      </w:r>
      <w:proofErr w:type="spellStart"/>
      <w:r w:rsidRPr="00BE0D12">
        <w:rPr>
          <w:rFonts w:cstheme="minorHAnsi"/>
        </w:rPr>
        <w:t>Markets</w:t>
      </w:r>
      <w:proofErr w:type="spellEnd"/>
      <w:r w:rsidRPr="00BE0D12">
        <w:rPr>
          <w:rFonts w:cstheme="minorHAnsi"/>
        </w:rPr>
        <w:t xml:space="preserve"> der Hauck </w:t>
      </w:r>
      <w:proofErr w:type="spellStart"/>
      <w:r w:rsidRPr="00BE0D12">
        <w:rPr>
          <w:rFonts w:cstheme="minorHAnsi"/>
        </w:rPr>
        <w:t>Aufhäuser</w:t>
      </w:r>
      <w:proofErr w:type="spellEnd"/>
      <w:r w:rsidRPr="00BE0D12">
        <w:rPr>
          <w:rFonts w:cstheme="minorHAnsi"/>
        </w:rPr>
        <w:t xml:space="preserve"> Lampe Privatbank AG mit einem Direktinvestmentfonds im Bereich Private Equity sowie Dachfonds im Bereich Venture Capital und Private </w:t>
      </w:r>
      <w:proofErr w:type="spellStart"/>
      <w:r w:rsidRPr="00BE0D12">
        <w:rPr>
          <w:rFonts w:cstheme="minorHAnsi"/>
        </w:rPr>
        <w:t>Debt</w:t>
      </w:r>
      <w:proofErr w:type="spellEnd"/>
      <w:r w:rsidRPr="00BE0D12">
        <w:rPr>
          <w:rFonts w:cstheme="minorHAnsi"/>
        </w:rPr>
        <w:t xml:space="preserve">. Die Direktinvestmentstrategie des Private Equity Bereichs der Kapital 1852 ist auf die Strukturierung und Finanzierung von Unternehmensnachfolgen, die Übernahme von Konzerngesellschaften sowie die Expansionsfinanzierung von kleinen und mittelständischen Unternehmen fokussiert. Kapital 1852 verfolgt bei seinen Direktinvestments einen unternehmerischen und konstruktiven Wertsteigerungsansatz mit konsequenter Einbeziehung der Management Teams. </w:t>
      </w:r>
    </w:p>
    <w:p w:rsidR="001D4B28" w:rsidRPr="00BE0D12" w:rsidRDefault="001D4B28" w:rsidP="00443CE1">
      <w:pPr>
        <w:tabs>
          <w:tab w:val="left" w:pos="6237"/>
        </w:tabs>
        <w:spacing w:line="240" w:lineRule="auto"/>
        <w:ind w:right="2835"/>
        <w:rPr>
          <w:rFonts w:cstheme="minorHAnsi"/>
        </w:rPr>
      </w:pPr>
      <w:r w:rsidRPr="00BE0D12">
        <w:rPr>
          <w:rFonts w:cstheme="minorHAnsi"/>
        </w:rPr>
        <w:t xml:space="preserve">Weitere Informationen finden Sie unter: </w:t>
      </w:r>
      <w:hyperlink r:id="rId7" w:history="1">
        <w:r w:rsidRPr="00BE0D12">
          <w:rPr>
            <w:rStyle w:val="Hyperlink"/>
            <w:rFonts w:cstheme="minorHAnsi"/>
            <w:lang w:val="fr-FR"/>
          </w:rPr>
          <w:t>www.1852.capital/de</w:t>
        </w:r>
      </w:hyperlink>
    </w:p>
    <w:p w:rsidR="002E14ED" w:rsidRDefault="002E14ED">
      <w:pPr>
        <w:rPr>
          <w:rFonts w:eastAsia="Times New Roman" w:cstheme="minorHAnsi"/>
        </w:rPr>
      </w:pPr>
      <w:r>
        <w:rPr>
          <w:rFonts w:eastAsia="Times New Roman" w:cstheme="minorHAnsi"/>
        </w:rPr>
        <w:br w:type="page"/>
      </w:r>
    </w:p>
    <w:p w:rsidR="001D4B28" w:rsidRPr="00BE0D12" w:rsidRDefault="001D4B28" w:rsidP="001D4B28">
      <w:pPr>
        <w:tabs>
          <w:tab w:val="left" w:pos="6237"/>
        </w:tabs>
        <w:spacing w:line="240" w:lineRule="auto"/>
        <w:ind w:right="2835"/>
        <w:jc w:val="both"/>
        <w:rPr>
          <w:rFonts w:cstheme="minorHAnsi"/>
        </w:rPr>
      </w:pPr>
      <w:r w:rsidRPr="00BE0D12">
        <w:rPr>
          <w:rFonts w:cstheme="minorHAnsi"/>
          <w:b/>
          <w:bCs/>
        </w:rPr>
        <w:lastRenderedPageBreak/>
        <w:t xml:space="preserve">Über KÜBLER: </w:t>
      </w:r>
    </w:p>
    <w:p w:rsidR="001D4B28" w:rsidRPr="00BE0D12" w:rsidRDefault="001D4B28" w:rsidP="001D4B28">
      <w:pPr>
        <w:tabs>
          <w:tab w:val="left" w:pos="993"/>
          <w:tab w:val="left" w:pos="6237"/>
        </w:tabs>
        <w:spacing w:line="240" w:lineRule="auto"/>
        <w:ind w:right="2835"/>
        <w:jc w:val="both"/>
        <w:rPr>
          <w:rFonts w:cstheme="minorHAnsi"/>
        </w:rPr>
      </w:pPr>
      <w:r w:rsidRPr="00BE0D12">
        <w:rPr>
          <w:rFonts w:cstheme="minorHAnsi"/>
        </w:rPr>
        <w:t>Die KÜBLER GmbH ist eine international agierende Unternehmensgruppe und gilt als Wegbereiter und Innovationsführer der modernen Infrarot-Heizungstechnologie. Das Kerngeschäft ist die Entwicklung und Fertigung hocheffizienter Premium-Technologien für die energiesparende und klimafreundliche Hallenbeheizung. KÜBLER bietet ein außergewöhnlich breites Produktspektrum für nahezu alle Hallentypen und Raumwelten. Das Kernportfolio besteht aus energieeffizienten Infrarot-Heizungstechnologien, Steuerungen und ganzheitlichen Wärmesystemen</w:t>
      </w:r>
      <w:r w:rsidR="00443CE1">
        <w:rPr>
          <w:rFonts w:cstheme="minorHAnsi"/>
        </w:rPr>
        <w:t xml:space="preserve">, ergänzt durch ein breites Spektrum an Services und </w:t>
      </w:r>
      <w:r w:rsidRPr="00BE0D12">
        <w:rPr>
          <w:rFonts w:cstheme="minorHAnsi"/>
        </w:rPr>
        <w:t>das Angebot von Mietlösungen („Wärme-</w:t>
      </w:r>
      <w:proofErr w:type="spellStart"/>
      <w:r w:rsidRPr="00BE0D12">
        <w:rPr>
          <w:rFonts w:cstheme="minorHAnsi"/>
        </w:rPr>
        <w:t>as</w:t>
      </w:r>
      <w:proofErr w:type="spellEnd"/>
      <w:r w:rsidRPr="00BE0D12">
        <w:rPr>
          <w:rFonts w:cstheme="minorHAnsi"/>
        </w:rPr>
        <w:t>-a-Servi</w:t>
      </w:r>
      <w:r w:rsidR="00443CE1">
        <w:rPr>
          <w:rFonts w:cstheme="minorHAnsi"/>
        </w:rPr>
        <w:t>ce“) unter dem Namen „</w:t>
      </w:r>
      <w:proofErr w:type="spellStart"/>
      <w:r w:rsidR="00443CE1">
        <w:rPr>
          <w:rFonts w:cstheme="minorHAnsi"/>
        </w:rPr>
        <w:t>HeizWerk</w:t>
      </w:r>
      <w:proofErr w:type="spellEnd"/>
      <w:r w:rsidR="00443CE1">
        <w:rPr>
          <w:rFonts w:cstheme="minorHAnsi"/>
        </w:rPr>
        <w:t>“</w:t>
      </w:r>
      <w:r w:rsidRPr="00BE0D12">
        <w:rPr>
          <w:rFonts w:cstheme="minorHAnsi"/>
        </w:rPr>
        <w:t>.</w:t>
      </w:r>
    </w:p>
    <w:p w:rsidR="001D4B28" w:rsidRPr="00BE0D12" w:rsidRDefault="001D4B28" w:rsidP="001D4B28">
      <w:pPr>
        <w:tabs>
          <w:tab w:val="left" w:pos="6237"/>
        </w:tabs>
        <w:spacing w:line="240" w:lineRule="auto"/>
        <w:ind w:right="2835"/>
        <w:jc w:val="both"/>
        <w:rPr>
          <w:rFonts w:ascii="Calibri" w:hAnsi="Calibri" w:cs="Calibri"/>
        </w:rPr>
      </w:pPr>
      <w:r w:rsidRPr="00BE0D12">
        <w:rPr>
          <w:rFonts w:ascii="Calibri" w:hAnsi="Calibri" w:cs="Calibri"/>
        </w:rPr>
        <w:t>KÜBLER Produkte und Entwicklungsleistungen werden regelmäßig ausgezeichnet. Zu den nationalen und internationalen Preisen zählen unter vielen anderen der Bundespreis für hervorragende innovatorische Leistungen des Bundeswirtschaftsministeriums, der Bayerische Staatspreis, der Deutsche Nachhaltigkeitspreis sowie der Innovationspreis des Landes Rheinland-Pfalz. KÜBLER zählt zu den Hidden Champions in der Pfalz 2021 und ist 2022 nominiert für den IKU – Der Innovationspreis Klima und Umwelt des Bundesministeriums für Wirtschaft und Klimaschutz.</w:t>
      </w:r>
    </w:p>
    <w:p w:rsidR="001D4B28" w:rsidRPr="00BE0D12" w:rsidRDefault="001D4B28" w:rsidP="00443CE1">
      <w:pPr>
        <w:tabs>
          <w:tab w:val="left" w:pos="6237"/>
        </w:tabs>
        <w:spacing w:line="240" w:lineRule="auto"/>
        <w:ind w:right="2835"/>
        <w:rPr>
          <w:rFonts w:cstheme="minorHAnsi"/>
        </w:rPr>
      </w:pPr>
      <w:r w:rsidRPr="00BE0D12">
        <w:rPr>
          <w:rFonts w:cstheme="minorHAnsi"/>
        </w:rPr>
        <w:t xml:space="preserve">Weitere Informationen finden Sie unter: </w:t>
      </w:r>
      <w:hyperlink r:id="rId8" w:history="1">
        <w:r w:rsidRPr="00BE0D12">
          <w:rPr>
            <w:rStyle w:val="Hyperlink"/>
            <w:rFonts w:cstheme="minorHAnsi"/>
          </w:rPr>
          <w:t>www.kuebler-hallenheizungen.de</w:t>
        </w:r>
      </w:hyperlink>
    </w:p>
    <w:p w:rsidR="001D4B28" w:rsidRDefault="001D4B28" w:rsidP="001D4B28">
      <w:pPr>
        <w:tabs>
          <w:tab w:val="left" w:pos="6237"/>
        </w:tabs>
        <w:spacing w:line="240" w:lineRule="auto"/>
        <w:ind w:right="2835"/>
        <w:jc w:val="both"/>
        <w:rPr>
          <w:rFonts w:eastAsia="Times New Roman" w:cstheme="minorHAnsi"/>
        </w:rPr>
      </w:pPr>
    </w:p>
    <w:p w:rsidR="001D4B28" w:rsidRDefault="001D4B28" w:rsidP="001D4B28">
      <w:pPr>
        <w:tabs>
          <w:tab w:val="left" w:pos="6237"/>
        </w:tabs>
        <w:spacing w:line="240" w:lineRule="auto"/>
        <w:ind w:right="2835"/>
        <w:jc w:val="both"/>
        <w:rPr>
          <w:rFonts w:eastAsia="Times New Roman" w:cstheme="minorHAnsi"/>
        </w:rPr>
      </w:pPr>
    </w:p>
    <w:p w:rsidR="001D4B28" w:rsidRPr="00373EA9" w:rsidRDefault="001D4B28" w:rsidP="001D4B28">
      <w:pPr>
        <w:spacing w:after="0" w:line="240" w:lineRule="auto"/>
        <w:ind w:right="2833"/>
        <w:rPr>
          <w:rFonts w:ascii="Calibri" w:hAnsi="Calibri" w:cs="Calibri"/>
          <w:b/>
          <w:bCs/>
          <w:sz w:val="18"/>
          <w:szCs w:val="18"/>
        </w:rPr>
      </w:pPr>
      <w:r w:rsidRPr="00373EA9">
        <w:rPr>
          <w:rFonts w:ascii="Calibri" w:hAnsi="Calibri" w:cs="Calibri"/>
          <w:b/>
          <w:bCs/>
          <w:sz w:val="18"/>
          <w:szCs w:val="18"/>
        </w:rPr>
        <w:t>Kontakt/Ansprechpartner:</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Christine Kübler</w:t>
      </w:r>
    </w:p>
    <w:p w:rsidR="001D4B28" w:rsidRPr="00373EA9" w:rsidRDefault="001D4B28" w:rsidP="001D4B28">
      <w:pPr>
        <w:spacing w:after="0" w:line="240" w:lineRule="auto"/>
        <w:ind w:right="2833"/>
        <w:rPr>
          <w:rFonts w:ascii="Calibri" w:hAnsi="Calibri" w:cs="Calibri"/>
          <w:sz w:val="18"/>
          <w:szCs w:val="18"/>
        </w:rPr>
      </w:pPr>
      <w:r>
        <w:rPr>
          <w:rFonts w:ascii="Calibri" w:hAnsi="Calibri" w:cs="Calibri"/>
          <w:sz w:val="18"/>
          <w:szCs w:val="18"/>
        </w:rPr>
        <w:t>Marketing | Ko</w:t>
      </w:r>
      <w:r w:rsidRPr="00373EA9">
        <w:rPr>
          <w:rFonts w:ascii="Calibri" w:hAnsi="Calibri" w:cs="Calibri"/>
          <w:sz w:val="18"/>
          <w:szCs w:val="18"/>
        </w:rPr>
        <w:t>mmunikation</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KÜBLER GmbH – Energiesparende Hallenheizungen</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Am Bubenpfad 1A</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67065 Ludwigshafen</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Tel.: +49 621 / 57000-</w:t>
      </w:r>
      <w:r>
        <w:rPr>
          <w:rFonts w:ascii="Calibri" w:hAnsi="Calibri" w:cs="Calibri"/>
          <w:sz w:val="18"/>
          <w:szCs w:val="18"/>
        </w:rPr>
        <w:t>16</w:t>
      </w:r>
    </w:p>
    <w:p w:rsidR="001D4B28" w:rsidRPr="00373EA9" w:rsidRDefault="001D4B28" w:rsidP="001D4B28">
      <w:pPr>
        <w:spacing w:after="0" w:line="240" w:lineRule="auto"/>
        <w:ind w:right="2833"/>
        <w:rPr>
          <w:rFonts w:ascii="Calibri" w:hAnsi="Calibri" w:cs="Calibri"/>
          <w:sz w:val="18"/>
          <w:szCs w:val="18"/>
        </w:rPr>
      </w:pPr>
      <w:r w:rsidRPr="00373EA9">
        <w:rPr>
          <w:rFonts w:ascii="Calibri" w:hAnsi="Calibri" w:cs="Calibri"/>
          <w:sz w:val="18"/>
          <w:szCs w:val="18"/>
        </w:rPr>
        <w:t>Fax: +49 621 / 57000-</w:t>
      </w:r>
      <w:r>
        <w:rPr>
          <w:rFonts w:ascii="Calibri" w:hAnsi="Calibri" w:cs="Calibri"/>
          <w:sz w:val="18"/>
          <w:szCs w:val="18"/>
        </w:rPr>
        <w:t>57</w:t>
      </w:r>
    </w:p>
    <w:p w:rsidR="001D4B28" w:rsidRPr="00373EA9" w:rsidRDefault="006D06C7" w:rsidP="001D4B28">
      <w:pPr>
        <w:spacing w:after="0" w:line="240" w:lineRule="auto"/>
        <w:ind w:right="2833"/>
        <w:rPr>
          <w:rStyle w:val="Hyperlink"/>
          <w:rFonts w:ascii="Calibri" w:hAnsi="Calibri" w:cs="Calibri"/>
          <w:sz w:val="18"/>
          <w:szCs w:val="18"/>
        </w:rPr>
      </w:pPr>
      <w:hyperlink r:id="rId9" w:history="1">
        <w:r w:rsidR="001D4B28" w:rsidRPr="009D6AB9">
          <w:rPr>
            <w:rStyle w:val="Hyperlink"/>
            <w:rFonts w:ascii="Calibri" w:hAnsi="Calibri" w:cs="Calibri"/>
            <w:sz w:val="18"/>
            <w:szCs w:val="18"/>
          </w:rPr>
          <w:t>marketing@kuebler-hallenheizungen.de</w:t>
        </w:r>
      </w:hyperlink>
    </w:p>
    <w:p w:rsidR="001D4B28" w:rsidRPr="00373EA9" w:rsidRDefault="001D4B28" w:rsidP="001D4B28">
      <w:pPr>
        <w:spacing w:after="0" w:line="240" w:lineRule="auto"/>
        <w:ind w:right="2833"/>
        <w:rPr>
          <w:rStyle w:val="Hyperlink"/>
          <w:rFonts w:ascii="Calibri" w:hAnsi="Calibri" w:cs="Calibri"/>
          <w:sz w:val="18"/>
          <w:szCs w:val="18"/>
        </w:rPr>
      </w:pPr>
    </w:p>
    <w:p w:rsidR="001D4B28" w:rsidRDefault="00387747" w:rsidP="001D4B28">
      <w:pPr>
        <w:spacing w:after="0" w:line="240" w:lineRule="auto"/>
        <w:ind w:right="2833"/>
        <w:rPr>
          <w:rStyle w:val="Hyperlink"/>
          <w:rFonts w:ascii="Calibri" w:hAnsi="Calibri" w:cs="Calibri"/>
          <w:sz w:val="18"/>
          <w:szCs w:val="18"/>
        </w:rPr>
      </w:pPr>
      <w:r>
        <w:rPr>
          <w:noProof/>
          <w:lang w:eastAsia="de-DE"/>
        </w:rPr>
        <w:drawing>
          <wp:inline distT="0" distB="0" distL="0" distR="0" wp14:anchorId="0FA8325A" wp14:editId="42A0705A">
            <wp:extent cx="3880884" cy="951321"/>
            <wp:effectExtent l="0" t="0" r="5715" b="0"/>
            <wp:docPr id="1" name="Grafik 1" descr="C:\Users\koppenhoefer.sina\AppData\Local\Microsoft\Windows\INetCache\Content.Word\Logoreihe_NEU_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ppenhoefer.sina\AppData\Local\Microsoft\Windows\INetCache\Content.Word\Logoreihe_NEU_202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15518" cy="959811"/>
                    </a:xfrm>
                    <a:prstGeom prst="rect">
                      <a:avLst/>
                    </a:prstGeom>
                    <a:noFill/>
                    <a:ln>
                      <a:noFill/>
                    </a:ln>
                  </pic:spPr>
                </pic:pic>
              </a:graphicData>
            </a:graphic>
          </wp:inline>
        </w:drawing>
      </w:r>
    </w:p>
    <w:p w:rsidR="001D4B28" w:rsidRDefault="001D4B28" w:rsidP="001D4B28">
      <w:pPr>
        <w:spacing w:after="0" w:line="240" w:lineRule="auto"/>
        <w:ind w:right="2833"/>
        <w:rPr>
          <w:rStyle w:val="Hyperlink"/>
          <w:rFonts w:ascii="Calibri" w:hAnsi="Calibri" w:cs="Calibri"/>
          <w:sz w:val="18"/>
          <w:szCs w:val="18"/>
        </w:rPr>
      </w:pPr>
    </w:p>
    <w:p w:rsidR="001D4B28" w:rsidRPr="00373EA9" w:rsidRDefault="001D4B28" w:rsidP="001D4B28">
      <w:pPr>
        <w:spacing w:after="0" w:line="240" w:lineRule="auto"/>
        <w:ind w:right="2833"/>
        <w:rPr>
          <w:rStyle w:val="Hyperlink"/>
          <w:rFonts w:ascii="Calibri" w:hAnsi="Calibri" w:cs="Calibri"/>
          <w:sz w:val="18"/>
          <w:szCs w:val="18"/>
        </w:rPr>
      </w:pPr>
    </w:p>
    <w:p w:rsidR="001D4B28" w:rsidRPr="00443CE1" w:rsidRDefault="001D4B28" w:rsidP="00443CE1">
      <w:pPr>
        <w:spacing w:after="0" w:line="240" w:lineRule="auto"/>
        <w:ind w:right="2833"/>
        <w:rPr>
          <w:rFonts w:ascii="Calibri" w:hAnsi="Calibri" w:cs="Calibri"/>
          <w:sz w:val="24"/>
          <w:szCs w:val="24"/>
        </w:rPr>
      </w:pPr>
    </w:p>
    <w:sectPr w:rsidR="001D4B28" w:rsidRPr="00443CE1" w:rsidSect="001F148A">
      <w:head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112" w:rsidRDefault="005A6112" w:rsidP="005A6112">
      <w:pPr>
        <w:spacing w:after="0" w:line="240" w:lineRule="auto"/>
      </w:pPr>
      <w:r>
        <w:separator/>
      </w:r>
    </w:p>
  </w:endnote>
  <w:endnote w:type="continuationSeparator" w:id="0">
    <w:p w:rsidR="005A6112" w:rsidRDefault="005A6112" w:rsidP="005A6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112" w:rsidRDefault="005A6112" w:rsidP="005A6112">
      <w:pPr>
        <w:spacing w:after="0" w:line="240" w:lineRule="auto"/>
      </w:pPr>
      <w:r>
        <w:separator/>
      </w:r>
    </w:p>
  </w:footnote>
  <w:footnote w:type="continuationSeparator" w:id="0">
    <w:p w:rsidR="005A6112" w:rsidRDefault="005A6112" w:rsidP="005A6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48A" w:rsidRDefault="001F148A" w:rsidP="00BF569C">
    <w:pPr>
      <w:pStyle w:val="Kopfzeile"/>
      <w:rPr>
        <w:rFonts w:ascii="Arial" w:hAnsi="Arial" w:cs="Arial"/>
      </w:rPr>
    </w:pPr>
    <w:r>
      <w:rPr>
        <w:rFonts w:ascii="Arial" w:hAnsi="Arial" w:cs="Arial"/>
        <w:noProof/>
        <w:lang w:eastAsia="de-DE"/>
      </w:rPr>
      <w:drawing>
        <wp:anchor distT="0" distB="0" distL="114300" distR="114300" simplePos="0" relativeHeight="251657216" behindDoc="0" locked="0" layoutInCell="1" allowOverlap="1" wp14:anchorId="383DD9AA" wp14:editId="37D4242D">
          <wp:simplePos x="0" y="0"/>
          <wp:positionH relativeFrom="column">
            <wp:posOffset>-223837</wp:posOffset>
          </wp:positionH>
          <wp:positionV relativeFrom="paragraph">
            <wp:posOffset>55880</wp:posOffset>
          </wp:positionV>
          <wp:extent cx="3988435" cy="395605"/>
          <wp:effectExtent l="0" t="0" r="0" b="4445"/>
          <wp:wrapNone/>
          <wp:docPr id="9" name="Grafik 9" descr="M:\Marketing\Marketing intern\y_CI_CD\1_Logos\1_Logos_KÜBLER\8_Claims\151019_Schmuckschriften\151019_Schmuckschriften\Schmuckschrift_Intelligen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Marketing\Marketing intern\y_CI_CD\1_Logos\1_Logos_KÜBLER\8_Claims\151019_Schmuckschriften\151019_Schmuckschriften\Schmuckschrift_Intelligent_we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88435" cy="3956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lang w:eastAsia="de-DE"/>
      </w:rPr>
      <w:drawing>
        <wp:anchor distT="0" distB="0" distL="114300" distR="114300" simplePos="0" relativeHeight="251662336" behindDoc="0" locked="0" layoutInCell="1" allowOverlap="1" wp14:anchorId="607CAEE2" wp14:editId="2A4DFA75">
          <wp:simplePos x="0" y="0"/>
          <wp:positionH relativeFrom="column">
            <wp:posOffset>4562793</wp:posOffset>
          </wp:positionH>
          <wp:positionV relativeFrom="paragraph">
            <wp:posOffset>-62230</wp:posOffset>
          </wp:positionV>
          <wp:extent cx="1676400" cy="636980"/>
          <wp:effectExtent l="0" t="0" r="0" b="0"/>
          <wp:wrapNone/>
          <wp:docPr id="10" name="Grafik 10" descr="M:\Marketing\Marketing intern\y_CI_CD\1_Logos\1_Logos_KÜBLER\1_KÜBLER Logo_neu_2018\KÜBLER_LOGO_ohne_Claim_Deutsch_2018_11_12\KÜBLER_LOGO_oh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arketing\Marketing intern\y_CI_CD\1_Logos\1_Logos_KÜBLER\1_KÜBLER Logo_neu_2018\KÜBLER_LOGO_ohne_Claim_Deutsch_2018_11_12\KÜBLER_LOGO_ohn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76400" cy="6369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F569C" w:rsidRDefault="00BF569C" w:rsidP="00BF569C">
    <w:pPr>
      <w:pStyle w:val="Kopfzeile"/>
      <w:rPr>
        <w:rFonts w:ascii="Arial" w:hAnsi="Arial" w:cs="Arial"/>
      </w:rPr>
    </w:pPr>
  </w:p>
  <w:p w:rsidR="00BF569C" w:rsidRDefault="00BF569C" w:rsidP="00BF569C">
    <w:pPr>
      <w:pStyle w:val="Kopfzeile"/>
      <w:rPr>
        <w:rFonts w:ascii="Arial" w:hAnsi="Arial" w:cs="Arial"/>
      </w:rPr>
    </w:pPr>
  </w:p>
  <w:p w:rsidR="00BF569C" w:rsidRDefault="00BF569C" w:rsidP="00BF569C">
    <w:pPr>
      <w:pStyle w:val="Kopfzeile"/>
      <w:rPr>
        <w:rFonts w:ascii="Arial" w:hAnsi="Arial" w:cs="Arial"/>
      </w:rPr>
    </w:pPr>
  </w:p>
  <w:p w:rsidR="00BF569C" w:rsidRDefault="00BF569C" w:rsidP="00BF569C">
    <w:pPr>
      <w:pStyle w:val="Kopfzeile"/>
      <w:rPr>
        <w:rFonts w:ascii="Arial" w:hAnsi="Arial" w:cs="Arial"/>
      </w:rPr>
    </w:pPr>
  </w:p>
  <w:p w:rsidR="00171B9A" w:rsidRPr="00157C54" w:rsidRDefault="00171B9A" w:rsidP="00BF569C">
    <w:pPr>
      <w:pStyle w:val="Kopfzeil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12"/>
    <w:rsid w:val="00083264"/>
    <w:rsid w:val="00157C54"/>
    <w:rsid w:val="00171B9A"/>
    <w:rsid w:val="001D4B28"/>
    <w:rsid w:val="001F148A"/>
    <w:rsid w:val="002E14ED"/>
    <w:rsid w:val="00387747"/>
    <w:rsid w:val="00443CE1"/>
    <w:rsid w:val="005A6112"/>
    <w:rsid w:val="005B6B76"/>
    <w:rsid w:val="006D06C7"/>
    <w:rsid w:val="0091720B"/>
    <w:rsid w:val="00934637"/>
    <w:rsid w:val="009718E0"/>
    <w:rsid w:val="00B131D0"/>
    <w:rsid w:val="00BF1869"/>
    <w:rsid w:val="00BF569C"/>
    <w:rsid w:val="00D77FAD"/>
    <w:rsid w:val="00EA504E"/>
    <w:rsid w:val="00FF07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4DAA853"/>
  <w15:docId w15:val="{C9B72E80-4A01-44D8-87A2-409C10327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A61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6112"/>
    <w:rPr>
      <w:rFonts w:ascii="Tahoma" w:hAnsi="Tahoma" w:cs="Tahoma"/>
      <w:sz w:val="16"/>
      <w:szCs w:val="16"/>
    </w:rPr>
  </w:style>
  <w:style w:type="paragraph" w:styleId="Kopfzeile">
    <w:name w:val="header"/>
    <w:basedOn w:val="Standard"/>
    <w:link w:val="KopfzeileZchn"/>
    <w:uiPriority w:val="99"/>
    <w:unhideWhenUsed/>
    <w:rsid w:val="005A61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6112"/>
  </w:style>
  <w:style w:type="paragraph" w:styleId="Fuzeile">
    <w:name w:val="footer"/>
    <w:basedOn w:val="Standard"/>
    <w:link w:val="FuzeileZchn"/>
    <w:uiPriority w:val="99"/>
    <w:unhideWhenUsed/>
    <w:rsid w:val="005A61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6112"/>
  </w:style>
  <w:style w:type="character" w:styleId="Hyperlink">
    <w:name w:val="Hyperlink"/>
    <w:basedOn w:val="Absatz-Standardschriftart"/>
    <w:uiPriority w:val="99"/>
    <w:semiHidden/>
    <w:unhideWhenUsed/>
    <w:rsid w:val="001D4B2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ebler-hallenheizungen.d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1852.capital/d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marketing@kuebler-hallenheizungen.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739</Words>
  <Characters>4662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Kübler, Christine</dc:creator>
  <cp:lastModifiedBy>Koppenhöfer, Sina</cp:lastModifiedBy>
  <cp:revision>12</cp:revision>
  <cp:lastPrinted>2022-07-05T17:45:00Z</cp:lastPrinted>
  <dcterms:created xsi:type="dcterms:W3CDTF">2022-07-05T16:37:00Z</dcterms:created>
  <dcterms:modified xsi:type="dcterms:W3CDTF">2022-07-06T09:55:00Z</dcterms:modified>
</cp:coreProperties>
</file>