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0F08" w:rsidRDefault="00B70F08" w:rsidP="00D53559">
      <w:pPr>
        <w:tabs>
          <w:tab w:val="left" w:pos="3402"/>
          <w:tab w:val="left" w:pos="4678"/>
        </w:tabs>
        <w:spacing w:line="240" w:lineRule="auto"/>
        <w:ind w:right="2833"/>
        <w:rPr>
          <w:rFonts w:cstheme="minorHAnsi"/>
          <w:sz w:val="32"/>
          <w:szCs w:val="32"/>
        </w:rPr>
      </w:pPr>
      <w:bookmarkStart w:id="0" w:name="_Hlk20158760"/>
    </w:p>
    <w:p w:rsidR="00D53559" w:rsidRPr="00D53559" w:rsidRDefault="00C64ED9" w:rsidP="00D53559">
      <w:pPr>
        <w:tabs>
          <w:tab w:val="left" w:pos="3402"/>
          <w:tab w:val="left" w:pos="4678"/>
        </w:tabs>
        <w:spacing w:line="240" w:lineRule="auto"/>
        <w:ind w:right="2833"/>
        <w:rPr>
          <w:rFonts w:cstheme="minorHAnsi"/>
          <w:sz w:val="32"/>
          <w:szCs w:val="32"/>
        </w:rPr>
      </w:pPr>
      <w:r w:rsidRPr="00D53559">
        <w:rPr>
          <w:rFonts w:cstheme="minorHAnsi"/>
          <w:sz w:val="32"/>
          <w:szCs w:val="32"/>
        </w:rPr>
        <w:t>Medien</w:t>
      </w:r>
      <w:r w:rsidR="00D53559" w:rsidRPr="00D53559">
        <w:rPr>
          <w:rFonts w:cstheme="minorHAnsi"/>
          <w:sz w:val="32"/>
          <w:szCs w:val="32"/>
        </w:rPr>
        <w:t>-Information</w:t>
      </w:r>
    </w:p>
    <w:p w:rsidR="00BF5ED3" w:rsidRPr="00D53559" w:rsidRDefault="00D53559" w:rsidP="00D53559">
      <w:pPr>
        <w:tabs>
          <w:tab w:val="left" w:pos="3402"/>
          <w:tab w:val="left" w:pos="4678"/>
        </w:tabs>
        <w:spacing w:line="240" w:lineRule="auto"/>
        <w:rPr>
          <w:rFonts w:cstheme="minorHAnsi"/>
        </w:rPr>
      </w:pPr>
      <w:r w:rsidRPr="00D53559">
        <w:rPr>
          <w:rFonts w:cstheme="minorHAnsi"/>
        </w:rPr>
        <w:t>Ludwigshafen, 26.01.2023</w:t>
      </w:r>
    </w:p>
    <w:p w:rsidR="00AB7763" w:rsidRPr="00D53559" w:rsidRDefault="00AB7763" w:rsidP="00D53559">
      <w:pPr>
        <w:tabs>
          <w:tab w:val="left" w:pos="3402"/>
        </w:tabs>
        <w:spacing w:line="240" w:lineRule="auto"/>
        <w:ind w:right="2833"/>
        <w:rPr>
          <w:rFonts w:cstheme="minorHAnsi"/>
          <w:bCs/>
          <w:iCs/>
          <w:sz w:val="24"/>
          <w:szCs w:val="24"/>
          <w:u w:val="single"/>
        </w:rPr>
      </w:pPr>
    </w:p>
    <w:p w:rsidR="00D53559" w:rsidRPr="00D53559" w:rsidRDefault="00D53559" w:rsidP="00D53559">
      <w:pPr>
        <w:tabs>
          <w:tab w:val="left" w:pos="3402"/>
        </w:tabs>
        <w:rPr>
          <w:b/>
          <w:sz w:val="32"/>
          <w:szCs w:val="32"/>
        </w:rPr>
      </w:pPr>
      <w:r w:rsidRPr="00D53559">
        <w:rPr>
          <w:b/>
          <w:sz w:val="32"/>
          <w:szCs w:val="32"/>
        </w:rPr>
        <w:t>Heizungsinnovation</w:t>
      </w:r>
      <w:r w:rsidR="002A6414">
        <w:rPr>
          <w:b/>
          <w:sz w:val="32"/>
          <w:szCs w:val="32"/>
        </w:rPr>
        <w:t>en</w:t>
      </w:r>
      <w:r w:rsidRPr="00D53559">
        <w:rPr>
          <w:b/>
          <w:sz w:val="32"/>
          <w:szCs w:val="32"/>
        </w:rPr>
        <w:t xml:space="preserve"> für die Energiewende. </w:t>
      </w:r>
      <w:r w:rsidRPr="00D53559">
        <w:rPr>
          <w:b/>
          <w:sz w:val="32"/>
          <w:szCs w:val="32"/>
        </w:rPr>
        <w:br/>
        <w:t xml:space="preserve">Für Hallen. </w:t>
      </w:r>
    </w:p>
    <w:p w:rsidR="008E203F" w:rsidRDefault="008E203F" w:rsidP="00D53559">
      <w:pPr>
        <w:tabs>
          <w:tab w:val="left" w:pos="3402"/>
        </w:tabs>
        <w:rPr>
          <w:sz w:val="28"/>
          <w:szCs w:val="28"/>
        </w:rPr>
      </w:pPr>
    </w:p>
    <w:p w:rsidR="002A6414" w:rsidRPr="00D53559" w:rsidRDefault="008E203F" w:rsidP="00D53559">
      <w:pPr>
        <w:tabs>
          <w:tab w:val="left" w:pos="3402"/>
        </w:tabs>
        <w:rPr>
          <w:sz w:val="28"/>
          <w:szCs w:val="28"/>
        </w:rPr>
      </w:pPr>
      <w:r w:rsidRPr="00D53559">
        <w:rPr>
          <w:sz w:val="28"/>
          <w:szCs w:val="28"/>
        </w:rPr>
        <w:t>KÜBLER präsentiert Weltneuheit</w:t>
      </w:r>
      <w:r>
        <w:rPr>
          <w:sz w:val="28"/>
          <w:szCs w:val="28"/>
        </w:rPr>
        <w:t>en f</w:t>
      </w:r>
      <w:r w:rsidR="002A6414">
        <w:rPr>
          <w:sz w:val="28"/>
          <w:szCs w:val="28"/>
        </w:rPr>
        <w:t>ür die nachhaltige und wirtschaftliche Beheizung von Hallengebäuden in Industrie, Gewerbe und Kommunen</w:t>
      </w:r>
      <w:r w:rsidR="00A45279">
        <w:rPr>
          <w:sz w:val="28"/>
          <w:szCs w:val="28"/>
        </w:rPr>
        <w:t xml:space="preserve"> </w:t>
      </w:r>
      <w:r w:rsidR="00A45279">
        <w:rPr>
          <w:sz w:val="28"/>
          <w:szCs w:val="28"/>
        </w:rPr>
        <w:t>auf der ISH 2023</w:t>
      </w:r>
      <w:bookmarkStart w:id="1" w:name="_GoBack"/>
      <w:bookmarkEnd w:id="1"/>
      <w:r w:rsidR="002A6414">
        <w:rPr>
          <w:sz w:val="28"/>
          <w:szCs w:val="28"/>
        </w:rPr>
        <w:t xml:space="preserve">. </w:t>
      </w:r>
      <w:r w:rsidR="002A6414" w:rsidRPr="00D53559">
        <w:rPr>
          <w:sz w:val="28"/>
          <w:szCs w:val="28"/>
        </w:rPr>
        <w:t xml:space="preserve"> </w:t>
      </w:r>
    </w:p>
    <w:p w:rsidR="00D53559" w:rsidRPr="00D53559" w:rsidRDefault="00D53559" w:rsidP="00D53559">
      <w:pPr>
        <w:tabs>
          <w:tab w:val="left" w:pos="3402"/>
        </w:tabs>
        <w:rPr>
          <w:rFonts w:cstheme="minorHAnsi"/>
        </w:rPr>
      </w:pPr>
    </w:p>
    <w:p w:rsidR="00D53559" w:rsidRPr="00D53559" w:rsidRDefault="00D53559" w:rsidP="00D53559">
      <w:pPr>
        <w:tabs>
          <w:tab w:val="left" w:pos="3402"/>
        </w:tabs>
        <w:rPr>
          <w:rFonts w:cstheme="minorHAnsi"/>
          <w:b/>
        </w:rPr>
      </w:pPr>
      <w:r w:rsidRPr="00D53559">
        <w:rPr>
          <w:rFonts w:cstheme="minorHAnsi"/>
          <w:b/>
        </w:rPr>
        <w:t>65 Prozent regener</w:t>
      </w:r>
      <w:r w:rsidR="00365B32">
        <w:rPr>
          <w:rFonts w:cstheme="minorHAnsi"/>
          <w:b/>
        </w:rPr>
        <w:t>a</w:t>
      </w:r>
      <w:r w:rsidRPr="00D53559">
        <w:rPr>
          <w:rFonts w:cstheme="minorHAnsi"/>
          <w:b/>
        </w:rPr>
        <w:t>tive Energien will die Bundesregierung ab 2024. „Kann sie haben“, sagt Thomas Kübler. Auf der ISH 2023 präsentiert der Hallenheizungsspezialist aus Ludwigshafen, die KÜBLER GmbH, seine jüngste Entwicklung: die Weltneuheit FUTURA. Kübler</w:t>
      </w:r>
      <w:r>
        <w:rPr>
          <w:rFonts w:cstheme="minorHAnsi"/>
          <w:b/>
        </w:rPr>
        <w:t xml:space="preserve">: </w:t>
      </w:r>
      <w:r w:rsidRPr="00D53559">
        <w:rPr>
          <w:rFonts w:cstheme="minorHAnsi"/>
          <w:b/>
        </w:rPr>
        <w:t xml:space="preserve">„FUTURA ist unsere Lösung für die Energiewende und damit für </w:t>
      </w:r>
      <w:r>
        <w:rPr>
          <w:rFonts w:cstheme="minorHAnsi"/>
          <w:b/>
        </w:rPr>
        <w:t>einen</w:t>
      </w:r>
      <w:r w:rsidRPr="00D53559">
        <w:rPr>
          <w:rFonts w:cstheme="minorHAnsi"/>
          <w:b/>
        </w:rPr>
        <w:t xml:space="preserve"> erfolgreichen Weg in die </w:t>
      </w:r>
      <w:r>
        <w:rPr>
          <w:rFonts w:cstheme="minorHAnsi"/>
          <w:b/>
        </w:rPr>
        <w:t>CO</w:t>
      </w:r>
      <w:r w:rsidRPr="00D53559">
        <w:rPr>
          <w:rFonts w:cstheme="minorHAnsi"/>
          <w:b/>
          <w:vertAlign w:val="subscript"/>
        </w:rPr>
        <w:t>2</w:t>
      </w:r>
      <w:r>
        <w:rPr>
          <w:rFonts w:cstheme="minorHAnsi"/>
          <w:b/>
        </w:rPr>
        <w:t>-f</w:t>
      </w:r>
      <w:r w:rsidRPr="00D53559">
        <w:rPr>
          <w:rFonts w:cstheme="minorHAnsi"/>
          <w:b/>
        </w:rPr>
        <w:t xml:space="preserve">reie Zeit.“   </w:t>
      </w:r>
    </w:p>
    <w:p w:rsidR="00D53559" w:rsidRPr="00D53559" w:rsidRDefault="00D53559" w:rsidP="00D53559">
      <w:pPr>
        <w:tabs>
          <w:tab w:val="left" w:pos="3402"/>
        </w:tabs>
        <w:rPr>
          <w:rFonts w:cstheme="minorHAnsi"/>
        </w:rPr>
      </w:pPr>
      <w:r w:rsidRPr="00D53559">
        <w:rPr>
          <w:rFonts w:cstheme="minorHAnsi"/>
        </w:rPr>
        <w:t>Bereits ausgezeichnet als „Innovative Technologie für den Klimaschutz“* leitet das für seine Energiespartechnik bekannte Unternehmen einen P</w:t>
      </w:r>
      <w:r w:rsidR="00365B32">
        <w:rPr>
          <w:rFonts w:cstheme="minorHAnsi"/>
        </w:rPr>
        <w:t>a</w:t>
      </w:r>
      <w:r w:rsidRPr="00D53559">
        <w:rPr>
          <w:rFonts w:cstheme="minorHAnsi"/>
        </w:rPr>
        <w:t xml:space="preserve">radigmenwechsel in der Hallenbeheizung ein. Kübler: „Bislang stand Energieeffizienz im Mittelpunkt unserer Entwicklungen. FUTURA verbindet den hocheffizienten Einsatz von Ressourcen jetzt mit der Nutzung von verschiedenen regenerativen Energieträgern“.  </w:t>
      </w:r>
    </w:p>
    <w:p w:rsidR="00D53559" w:rsidRPr="00D53559" w:rsidRDefault="00D53559" w:rsidP="00365B32">
      <w:pPr>
        <w:tabs>
          <w:tab w:val="left" w:pos="3402"/>
        </w:tabs>
        <w:rPr>
          <w:rFonts w:cstheme="minorHAnsi"/>
        </w:rPr>
      </w:pPr>
      <w:r w:rsidRPr="00D53559">
        <w:rPr>
          <w:rFonts w:cstheme="minorHAnsi"/>
        </w:rPr>
        <w:t xml:space="preserve">„Multi-Energie-Infrarotsystem“ wird FUTURA daher genannt. Das System kann mit grünem Strom genauso betrieben werden wie mit grünem Wasserstoff oder Biogas. </w:t>
      </w:r>
      <w:r>
        <w:rPr>
          <w:rFonts w:cstheme="minorHAnsi"/>
        </w:rPr>
        <w:t>Doch das</w:t>
      </w:r>
      <w:r w:rsidRPr="00D53559">
        <w:rPr>
          <w:rFonts w:cstheme="minorHAnsi"/>
        </w:rPr>
        <w:t xml:space="preserve"> mu</w:t>
      </w:r>
      <w:r w:rsidR="00365B32">
        <w:rPr>
          <w:rFonts w:cstheme="minorHAnsi"/>
        </w:rPr>
        <w:t>ltivalente</w:t>
      </w:r>
      <w:r w:rsidRPr="00D53559">
        <w:rPr>
          <w:rFonts w:cstheme="minorHAnsi"/>
        </w:rPr>
        <w:t xml:space="preserve"> Heizsystem </w:t>
      </w:r>
      <w:r>
        <w:rPr>
          <w:rFonts w:cstheme="minorHAnsi"/>
        </w:rPr>
        <w:t xml:space="preserve">kann </w:t>
      </w:r>
      <w:r w:rsidRPr="00D53559">
        <w:rPr>
          <w:rFonts w:cstheme="minorHAnsi"/>
        </w:rPr>
        <w:t>auch Gas. „Wir brauchen diese Möglichkeit als Brücke in die karbonfreie Zeit und für den Ausgleich volatiler erneuerbarer Energien,“ so Kübler. Je nach Verfügbarkeit oder auch Kosten regenerativer Energien, kann zwischen den Energieträgern variabel hin und her geschaltet werden.</w:t>
      </w:r>
    </w:p>
    <w:p w:rsidR="00D53559" w:rsidRDefault="00D53559" w:rsidP="00D53559">
      <w:pPr>
        <w:tabs>
          <w:tab w:val="left" w:pos="3402"/>
        </w:tabs>
        <w:rPr>
          <w:rFonts w:cstheme="minorHAnsi"/>
        </w:rPr>
      </w:pPr>
      <w:r w:rsidRPr="00D53559">
        <w:rPr>
          <w:rFonts w:cstheme="minorHAnsi"/>
        </w:rPr>
        <w:t xml:space="preserve">Für Industrie, Gewerbe und Kommunen ist die grüne Heizung hoch wirtschaftlich. Mit bis zu 70 % weniger </w:t>
      </w:r>
      <w:r w:rsidR="00FC63D4">
        <w:rPr>
          <w:rFonts w:cstheme="minorHAnsi"/>
        </w:rPr>
        <w:t>Verbrauch</w:t>
      </w:r>
      <w:r w:rsidRPr="00D53559">
        <w:rPr>
          <w:rFonts w:cstheme="minorHAnsi"/>
        </w:rPr>
        <w:t xml:space="preserve"> profitieren beide Seiten: die Betriebe und die Umwelt.  </w:t>
      </w:r>
    </w:p>
    <w:p w:rsidR="00365B32" w:rsidRDefault="00365B32" w:rsidP="00D53559">
      <w:pPr>
        <w:tabs>
          <w:tab w:val="left" w:pos="3402"/>
        </w:tabs>
        <w:rPr>
          <w:rFonts w:cstheme="minorHAnsi"/>
        </w:rPr>
      </w:pPr>
    </w:p>
    <w:p w:rsidR="00365B32" w:rsidRPr="00365B32" w:rsidRDefault="00365B32" w:rsidP="00365B32">
      <w:pPr>
        <w:spacing w:after="80" w:line="240" w:lineRule="auto"/>
        <w:rPr>
          <w:rFonts w:cstheme="minorHAnsi"/>
          <w:b/>
          <w:bCs/>
          <w:sz w:val="24"/>
          <w:szCs w:val="24"/>
        </w:rPr>
      </w:pPr>
      <w:r w:rsidRPr="00365B32">
        <w:rPr>
          <w:rFonts w:cstheme="minorHAnsi"/>
          <w:b/>
          <w:bCs/>
          <w:sz w:val="24"/>
          <w:szCs w:val="24"/>
        </w:rPr>
        <w:t>KÜBLER auf der ISH23</w:t>
      </w:r>
    </w:p>
    <w:p w:rsidR="00365B32" w:rsidRPr="00365B32" w:rsidRDefault="00365B32" w:rsidP="00365B32">
      <w:pPr>
        <w:spacing w:after="80" w:line="240" w:lineRule="auto"/>
        <w:rPr>
          <w:rFonts w:cstheme="minorHAnsi"/>
        </w:rPr>
      </w:pPr>
      <w:r>
        <w:rPr>
          <w:rFonts w:cstheme="minorHAnsi"/>
        </w:rPr>
        <w:t>13.-17</w:t>
      </w:r>
      <w:r w:rsidRPr="00365B32">
        <w:rPr>
          <w:rFonts w:cstheme="minorHAnsi"/>
        </w:rPr>
        <w:t>.03.20</w:t>
      </w:r>
      <w:r>
        <w:rPr>
          <w:rFonts w:cstheme="minorHAnsi"/>
        </w:rPr>
        <w:t>23</w:t>
      </w:r>
    </w:p>
    <w:p w:rsidR="00365B32" w:rsidRPr="00365B32" w:rsidRDefault="00365B32" w:rsidP="00365B32">
      <w:pPr>
        <w:spacing w:after="80" w:line="240" w:lineRule="auto"/>
        <w:rPr>
          <w:rFonts w:cstheme="minorHAnsi"/>
        </w:rPr>
      </w:pPr>
      <w:r w:rsidRPr="00365B32">
        <w:rPr>
          <w:rFonts w:cstheme="minorHAnsi"/>
        </w:rPr>
        <w:t>Messe Frankfurt</w:t>
      </w:r>
      <w:r>
        <w:rPr>
          <w:rFonts w:cstheme="minorHAnsi"/>
        </w:rPr>
        <w:t xml:space="preserve"> am Main</w:t>
      </w:r>
    </w:p>
    <w:p w:rsidR="00365B32" w:rsidRPr="00365B32" w:rsidRDefault="00365B32" w:rsidP="00365B32">
      <w:pPr>
        <w:spacing w:after="80" w:line="240" w:lineRule="auto"/>
        <w:rPr>
          <w:rFonts w:cstheme="minorHAnsi"/>
        </w:rPr>
      </w:pPr>
      <w:r w:rsidRPr="00365B32">
        <w:rPr>
          <w:rFonts w:cstheme="minorHAnsi"/>
        </w:rPr>
        <w:t xml:space="preserve">Halle </w:t>
      </w:r>
      <w:r>
        <w:rPr>
          <w:rFonts w:cstheme="minorHAnsi"/>
        </w:rPr>
        <w:t>12.1</w:t>
      </w:r>
      <w:r w:rsidRPr="00365B32">
        <w:rPr>
          <w:rFonts w:cstheme="minorHAnsi"/>
        </w:rPr>
        <w:t>, Stand B</w:t>
      </w:r>
      <w:r>
        <w:rPr>
          <w:rFonts w:cstheme="minorHAnsi"/>
        </w:rPr>
        <w:t>19</w:t>
      </w:r>
    </w:p>
    <w:p w:rsidR="005B0429" w:rsidRDefault="005B0429" w:rsidP="00D53559">
      <w:pPr>
        <w:tabs>
          <w:tab w:val="left" w:pos="3402"/>
        </w:tabs>
        <w:rPr>
          <w:rFonts w:cstheme="minorHAnsi"/>
          <w:sz w:val="18"/>
          <w:szCs w:val="18"/>
        </w:rPr>
      </w:pPr>
    </w:p>
    <w:p w:rsidR="00D53559" w:rsidRPr="005B0429" w:rsidRDefault="00D53559" w:rsidP="00D53559">
      <w:pPr>
        <w:tabs>
          <w:tab w:val="left" w:pos="3402"/>
        </w:tabs>
        <w:rPr>
          <w:rFonts w:cstheme="minorHAnsi"/>
          <w:sz w:val="18"/>
          <w:szCs w:val="18"/>
        </w:rPr>
      </w:pPr>
      <w:r w:rsidRPr="005B0429">
        <w:rPr>
          <w:rFonts w:cstheme="minorHAnsi"/>
          <w:sz w:val="18"/>
          <w:szCs w:val="18"/>
        </w:rPr>
        <w:t xml:space="preserve">* </w:t>
      </w:r>
      <w:r w:rsidR="005B0429">
        <w:rPr>
          <w:rFonts w:cstheme="minorHAnsi"/>
          <w:sz w:val="18"/>
          <w:szCs w:val="18"/>
        </w:rPr>
        <w:t xml:space="preserve">KÜBLER gewinnt mit FUTURA den </w:t>
      </w:r>
      <w:r w:rsidRPr="005B0429">
        <w:rPr>
          <w:rFonts w:cstheme="minorHAnsi"/>
          <w:sz w:val="18"/>
          <w:szCs w:val="18"/>
        </w:rPr>
        <w:t>Sonderp</w:t>
      </w:r>
      <w:r w:rsidR="00F72729">
        <w:rPr>
          <w:rFonts w:cstheme="minorHAnsi"/>
          <w:sz w:val="18"/>
          <w:szCs w:val="18"/>
        </w:rPr>
        <w:t>r</w:t>
      </w:r>
      <w:r w:rsidRPr="005B0429">
        <w:rPr>
          <w:rFonts w:cstheme="minorHAnsi"/>
          <w:sz w:val="18"/>
          <w:szCs w:val="18"/>
        </w:rPr>
        <w:t>eis beim Technologiewe</w:t>
      </w:r>
      <w:r w:rsidR="00365B32" w:rsidRPr="005B0429">
        <w:rPr>
          <w:rFonts w:cstheme="minorHAnsi"/>
          <w:sz w:val="18"/>
          <w:szCs w:val="18"/>
        </w:rPr>
        <w:t>t</w:t>
      </w:r>
      <w:r w:rsidRPr="005B0429">
        <w:rPr>
          <w:rFonts w:cstheme="minorHAnsi"/>
          <w:sz w:val="18"/>
          <w:szCs w:val="18"/>
        </w:rPr>
        <w:t>tbe</w:t>
      </w:r>
      <w:r w:rsidR="00365B32" w:rsidRPr="005B0429">
        <w:rPr>
          <w:rFonts w:cstheme="minorHAnsi"/>
          <w:sz w:val="18"/>
          <w:szCs w:val="18"/>
        </w:rPr>
        <w:t>we</w:t>
      </w:r>
      <w:r w:rsidRPr="005B0429">
        <w:rPr>
          <w:rFonts w:cstheme="minorHAnsi"/>
          <w:sz w:val="18"/>
          <w:szCs w:val="18"/>
        </w:rPr>
        <w:t xml:space="preserve">rb </w:t>
      </w:r>
      <w:r w:rsidR="00365B32" w:rsidRPr="005B0429">
        <w:rPr>
          <w:rFonts w:cstheme="minorHAnsi"/>
          <w:sz w:val="18"/>
          <w:szCs w:val="18"/>
        </w:rPr>
        <w:t>SUCCESS 2022</w:t>
      </w:r>
      <w:r w:rsidRPr="005B0429">
        <w:rPr>
          <w:rFonts w:cstheme="minorHAnsi"/>
          <w:sz w:val="18"/>
          <w:szCs w:val="18"/>
        </w:rPr>
        <w:t xml:space="preserve"> </w:t>
      </w:r>
      <w:r w:rsidR="005B0429">
        <w:rPr>
          <w:rFonts w:cstheme="minorHAnsi"/>
          <w:sz w:val="18"/>
          <w:szCs w:val="18"/>
        </w:rPr>
        <w:t xml:space="preserve">der ISB </w:t>
      </w:r>
    </w:p>
    <w:bookmarkEnd w:id="0"/>
    <w:p w:rsidR="006E438A" w:rsidRPr="00D53559" w:rsidRDefault="00B70F08" w:rsidP="00D53559">
      <w:pPr>
        <w:tabs>
          <w:tab w:val="left" w:pos="3402"/>
        </w:tabs>
        <w:spacing w:line="240" w:lineRule="auto"/>
        <w:ind w:right="2833"/>
        <w:jc w:val="both"/>
        <w:rPr>
          <w:rFonts w:cstheme="minorHAnsi"/>
          <w:b/>
          <w:bCs/>
          <w:sz w:val="24"/>
          <w:szCs w:val="24"/>
        </w:rPr>
      </w:pPr>
      <w:r>
        <w:rPr>
          <w:rFonts w:cstheme="minorHAnsi"/>
          <w:b/>
          <w:bCs/>
          <w:sz w:val="24"/>
          <w:szCs w:val="24"/>
        </w:rPr>
        <w:t>A</w:t>
      </w:r>
      <w:r w:rsidR="006E438A" w:rsidRPr="00D53559">
        <w:rPr>
          <w:rFonts w:cstheme="minorHAnsi"/>
          <w:b/>
          <w:bCs/>
          <w:sz w:val="24"/>
          <w:szCs w:val="24"/>
        </w:rPr>
        <w:t xml:space="preserve">uf einen Blick: Die </w:t>
      </w:r>
      <w:r w:rsidR="009E5D8E" w:rsidRPr="00D53559">
        <w:rPr>
          <w:rFonts w:cstheme="minorHAnsi"/>
          <w:b/>
          <w:bCs/>
          <w:sz w:val="24"/>
          <w:szCs w:val="24"/>
        </w:rPr>
        <w:t>KÜBLER</w:t>
      </w:r>
      <w:r w:rsidR="006E438A" w:rsidRPr="00D53559">
        <w:rPr>
          <w:rFonts w:cstheme="minorHAnsi"/>
          <w:b/>
          <w:bCs/>
          <w:sz w:val="24"/>
          <w:szCs w:val="24"/>
        </w:rPr>
        <w:t xml:space="preserve"> Gruppe</w:t>
      </w:r>
    </w:p>
    <w:p w:rsidR="006275C4" w:rsidRPr="00D53559" w:rsidRDefault="006E438A" w:rsidP="00B70F08">
      <w:pPr>
        <w:tabs>
          <w:tab w:val="left" w:pos="993"/>
          <w:tab w:val="left" w:pos="3402"/>
        </w:tabs>
        <w:spacing w:line="240" w:lineRule="auto"/>
        <w:jc w:val="both"/>
        <w:rPr>
          <w:rFonts w:cstheme="minorHAnsi"/>
          <w:sz w:val="18"/>
          <w:szCs w:val="18"/>
        </w:rPr>
      </w:pPr>
      <w:r w:rsidRPr="00D53559">
        <w:rPr>
          <w:rFonts w:cstheme="minorHAnsi"/>
          <w:sz w:val="18"/>
          <w:szCs w:val="18"/>
        </w:rPr>
        <w:t xml:space="preserve">Die </w:t>
      </w:r>
      <w:r w:rsidR="009E5D8E" w:rsidRPr="00D53559">
        <w:rPr>
          <w:rFonts w:cstheme="minorHAnsi"/>
          <w:sz w:val="18"/>
          <w:szCs w:val="18"/>
        </w:rPr>
        <w:t>KÜBLER</w:t>
      </w:r>
      <w:r w:rsidRPr="00D53559">
        <w:rPr>
          <w:rFonts w:cstheme="minorHAnsi"/>
          <w:sz w:val="18"/>
          <w:szCs w:val="18"/>
        </w:rPr>
        <w:t xml:space="preserve"> GmbH ist eine international agierende Unternehmensgruppe und gilt als Wegbereiter und Innovationsführer der modernen Infrarot</w:t>
      </w:r>
      <w:r w:rsidR="008E5BEF" w:rsidRPr="00D53559">
        <w:rPr>
          <w:rFonts w:cstheme="minorHAnsi"/>
          <w:sz w:val="18"/>
          <w:szCs w:val="18"/>
        </w:rPr>
        <w:t>-H</w:t>
      </w:r>
      <w:r w:rsidRPr="00D53559">
        <w:rPr>
          <w:rFonts w:cstheme="minorHAnsi"/>
          <w:sz w:val="18"/>
          <w:szCs w:val="18"/>
        </w:rPr>
        <w:t>eizungstechnologie. Das Kerngeschäft ist die Entwicklung und Fertigung hocheffizienter Premium-Technologien für die energiesparende und klimafreundlich</w:t>
      </w:r>
      <w:r w:rsidR="006275C4" w:rsidRPr="00D53559">
        <w:rPr>
          <w:rFonts w:cstheme="minorHAnsi"/>
          <w:sz w:val="18"/>
          <w:szCs w:val="18"/>
        </w:rPr>
        <w:t>e</w:t>
      </w:r>
      <w:r w:rsidRPr="00D53559">
        <w:rPr>
          <w:rFonts w:cstheme="minorHAnsi"/>
          <w:sz w:val="18"/>
          <w:szCs w:val="18"/>
        </w:rPr>
        <w:t xml:space="preserve"> Hallenbeheizung. </w:t>
      </w:r>
      <w:r w:rsidR="009E5D8E" w:rsidRPr="00D53559">
        <w:rPr>
          <w:rFonts w:cstheme="minorHAnsi"/>
          <w:sz w:val="18"/>
          <w:szCs w:val="18"/>
        </w:rPr>
        <w:t>KÜBLER</w:t>
      </w:r>
      <w:r w:rsidR="006275C4" w:rsidRPr="00D53559">
        <w:rPr>
          <w:rFonts w:cstheme="minorHAnsi"/>
          <w:sz w:val="18"/>
          <w:szCs w:val="18"/>
        </w:rPr>
        <w:t xml:space="preserve"> bietet ein</w:t>
      </w:r>
      <w:r w:rsidRPr="00D53559">
        <w:rPr>
          <w:rFonts w:cstheme="minorHAnsi"/>
          <w:sz w:val="18"/>
          <w:szCs w:val="18"/>
        </w:rPr>
        <w:t xml:space="preserve"> außergewöhnlich breite</w:t>
      </w:r>
      <w:r w:rsidR="006275C4" w:rsidRPr="00D53559">
        <w:rPr>
          <w:rFonts w:cstheme="minorHAnsi"/>
          <w:sz w:val="18"/>
          <w:szCs w:val="18"/>
        </w:rPr>
        <w:t>s</w:t>
      </w:r>
      <w:r w:rsidRPr="00D53559">
        <w:rPr>
          <w:rFonts w:cstheme="minorHAnsi"/>
          <w:sz w:val="18"/>
          <w:szCs w:val="18"/>
        </w:rPr>
        <w:t xml:space="preserve"> Produktspektrum für nahezu alle Hallentypen und Raumwelten. </w:t>
      </w:r>
    </w:p>
    <w:p w:rsidR="006275C4" w:rsidRPr="00D53559" w:rsidRDefault="006275C4" w:rsidP="00B70F08">
      <w:pPr>
        <w:tabs>
          <w:tab w:val="left" w:pos="3402"/>
        </w:tabs>
        <w:spacing w:line="240" w:lineRule="auto"/>
        <w:jc w:val="both"/>
        <w:rPr>
          <w:rFonts w:cstheme="minorHAnsi"/>
          <w:sz w:val="18"/>
          <w:szCs w:val="18"/>
        </w:rPr>
      </w:pPr>
      <w:r w:rsidRPr="00D53559">
        <w:rPr>
          <w:rFonts w:cstheme="minorHAnsi"/>
          <w:sz w:val="18"/>
          <w:szCs w:val="18"/>
        </w:rPr>
        <w:t>Die 1989 gegründete Untern</w:t>
      </w:r>
      <w:r w:rsidR="0037489B" w:rsidRPr="00D53559">
        <w:rPr>
          <w:rFonts w:cstheme="minorHAnsi"/>
          <w:sz w:val="18"/>
          <w:szCs w:val="18"/>
        </w:rPr>
        <w:t>ehmensgruppe beschäftigt über 13</w:t>
      </w:r>
      <w:r w:rsidRPr="00D53559">
        <w:rPr>
          <w:rFonts w:cstheme="minorHAnsi"/>
          <w:sz w:val="18"/>
          <w:szCs w:val="18"/>
        </w:rPr>
        <w:t>0 Mitarbeiter und zählt mit den Standorten Ludwigshafen, Dresden, Hagen, Hamburg, Prag (Tschechien), Fegyvernek (Ungarn)</w:t>
      </w:r>
      <w:r w:rsidR="0061390A" w:rsidRPr="00D53559">
        <w:rPr>
          <w:rFonts w:cstheme="minorHAnsi"/>
          <w:sz w:val="18"/>
          <w:szCs w:val="18"/>
        </w:rPr>
        <w:t xml:space="preserve"> </w:t>
      </w:r>
      <w:r w:rsidR="00A76C1A" w:rsidRPr="00D53559">
        <w:rPr>
          <w:rFonts w:cstheme="minorHAnsi"/>
          <w:sz w:val="18"/>
          <w:szCs w:val="18"/>
        </w:rPr>
        <w:t>sowie</w:t>
      </w:r>
      <w:r w:rsidRPr="00D53559">
        <w:rPr>
          <w:rFonts w:cstheme="minorHAnsi"/>
          <w:sz w:val="18"/>
          <w:szCs w:val="18"/>
        </w:rPr>
        <w:t xml:space="preserve"> zahlreichen Auslandsvertretungen und einem bundesweit flächendeckenden Servicenetz zu den führenden Unternehmen der Branche in Europa</w:t>
      </w:r>
      <w:r w:rsidR="008E5BEF" w:rsidRPr="00D53559">
        <w:rPr>
          <w:rFonts w:cstheme="minorHAnsi"/>
          <w:sz w:val="18"/>
          <w:szCs w:val="18"/>
        </w:rPr>
        <w:t>.</w:t>
      </w:r>
    </w:p>
    <w:p w:rsidR="00F733BB" w:rsidRPr="00D53559" w:rsidRDefault="00756012" w:rsidP="00B70F08">
      <w:pPr>
        <w:tabs>
          <w:tab w:val="left" w:pos="3402"/>
        </w:tabs>
        <w:spacing w:line="240" w:lineRule="auto"/>
        <w:jc w:val="both"/>
        <w:rPr>
          <w:rFonts w:cstheme="minorHAnsi"/>
          <w:sz w:val="18"/>
          <w:szCs w:val="18"/>
        </w:rPr>
      </w:pPr>
      <w:r w:rsidRPr="00D53559">
        <w:rPr>
          <w:rFonts w:cstheme="minorHAnsi"/>
          <w:sz w:val="18"/>
          <w:szCs w:val="18"/>
        </w:rPr>
        <w:t xml:space="preserve">KÜBLER Produkte und Entwicklungsleistungen werden regelmäßig ausgezeichnet. Zu den nationalen und internationalen Preisen zählen unter vielen anderen der Bundespreis für hervorragende innovatorische Leistungen des Bundeswirtschaftsministeriums, der Bayerische Staatspreis, der Deutsche Nachhaltigkeitspreis sowie der Innovationspreis des Landes Rheinland-Pfalz. </w:t>
      </w:r>
      <w:r w:rsidR="00C80BB0" w:rsidRPr="00D53559">
        <w:rPr>
          <w:rFonts w:cstheme="minorHAnsi"/>
          <w:sz w:val="18"/>
        </w:rPr>
        <w:t>KÜBLER zählt zu den Hidden Champions in der Pfalz 2021, ist 2022 nominiert für den „IKU – Der Innovationspreis Klima und Umwelt des Bundesministeriums für Wirtschaft und Klimaschutz“ und ausgezeichnet im Technologiewettbewerb SUCCESS</w:t>
      </w:r>
      <w:r w:rsidR="005B0429">
        <w:rPr>
          <w:rFonts w:cstheme="minorHAnsi"/>
          <w:sz w:val="18"/>
        </w:rPr>
        <w:t xml:space="preserve"> 2022</w:t>
      </w:r>
      <w:r w:rsidR="00C80BB0" w:rsidRPr="00D53559">
        <w:rPr>
          <w:rFonts w:cstheme="minorHAnsi"/>
          <w:sz w:val="18"/>
        </w:rPr>
        <w:t xml:space="preserve"> mit dem Sonderpreis "Innovative Technologien für den Klimaschutz".</w:t>
      </w:r>
    </w:p>
    <w:p w:rsidR="00756012" w:rsidRPr="00D53559" w:rsidRDefault="00756012" w:rsidP="00B70F08">
      <w:pPr>
        <w:tabs>
          <w:tab w:val="left" w:pos="3402"/>
        </w:tabs>
        <w:spacing w:line="240" w:lineRule="auto"/>
        <w:rPr>
          <w:rFonts w:cstheme="minorHAnsi"/>
          <w:sz w:val="18"/>
          <w:szCs w:val="18"/>
        </w:rPr>
      </w:pPr>
    </w:p>
    <w:p w:rsidR="00FE4303" w:rsidRPr="00D53559" w:rsidRDefault="00D21C7E" w:rsidP="00B70F08">
      <w:pPr>
        <w:tabs>
          <w:tab w:val="left" w:pos="3402"/>
        </w:tabs>
        <w:spacing w:after="0" w:line="240" w:lineRule="auto"/>
        <w:rPr>
          <w:rFonts w:cstheme="minorHAnsi"/>
          <w:b/>
          <w:bCs/>
          <w:sz w:val="18"/>
          <w:szCs w:val="18"/>
        </w:rPr>
      </w:pPr>
      <w:r w:rsidRPr="00D53559">
        <w:rPr>
          <w:rFonts w:cstheme="minorHAnsi"/>
          <w:b/>
          <w:bCs/>
          <w:sz w:val="18"/>
          <w:szCs w:val="18"/>
        </w:rPr>
        <w:t>Weitere Informationen unter:</w:t>
      </w:r>
      <w:r w:rsidR="006E438A" w:rsidRPr="00D53559">
        <w:rPr>
          <w:rFonts w:cstheme="minorHAnsi"/>
          <w:b/>
          <w:bCs/>
          <w:sz w:val="18"/>
          <w:szCs w:val="18"/>
        </w:rPr>
        <w:t xml:space="preserve"> </w:t>
      </w:r>
    </w:p>
    <w:p w:rsidR="003C7DE3" w:rsidRPr="00D53559" w:rsidRDefault="00BB20CB" w:rsidP="00B70F08">
      <w:pPr>
        <w:tabs>
          <w:tab w:val="left" w:pos="3402"/>
        </w:tabs>
        <w:spacing w:after="0" w:line="240" w:lineRule="auto"/>
        <w:rPr>
          <w:rFonts w:cstheme="minorHAnsi"/>
          <w:sz w:val="18"/>
          <w:szCs w:val="18"/>
        </w:rPr>
      </w:pPr>
      <w:r w:rsidRPr="00D53559">
        <w:rPr>
          <w:rFonts w:cstheme="minorHAnsi"/>
          <w:sz w:val="18"/>
          <w:szCs w:val="18"/>
        </w:rPr>
        <w:t>https:/</w:t>
      </w:r>
      <w:r w:rsidR="003530C6" w:rsidRPr="00D53559">
        <w:rPr>
          <w:rFonts w:cstheme="minorHAnsi"/>
          <w:sz w:val="18"/>
          <w:szCs w:val="18"/>
        </w:rPr>
        <w:t xml:space="preserve">/www.kuebler-hallenheizungen.de </w:t>
      </w:r>
    </w:p>
    <w:p w:rsidR="00FE4303" w:rsidRPr="00D53559" w:rsidRDefault="00A45279" w:rsidP="00B70F08">
      <w:pPr>
        <w:tabs>
          <w:tab w:val="left" w:pos="3402"/>
        </w:tabs>
        <w:spacing w:after="0" w:line="240" w:lineRule="auto"/>
        <w:rPr>
          <w:rFonts w:cstheme="minorHAnsi"/>
          <w:sz w:val="18"/>
          <w:szCs w:val="18"/>
        </w:rPr>
      </w:pPr>
      <w:hyperlink r:id="rId8" w:history="1">
        <w:r w:rsidR="00FE4303" w:rsidRPr="00D53559">
          <w:rPr>
            <w:rStyle w:val="Hyperlink"/>
            <w:rFonts w:cstheme="minorHAnsi"/>
            <w:color w:val="auto"/>
            <w:sz w:val="18"/>
            <w:szCs w:val="18"/>
          </w:rPr>
          <w:t>https://www.kuebler-hallenheizungen.de/de/presse/</w:t>
        </w:r>
      </w:hyperlink>
    </w:p>
    <w:p w:rsidR="00743EE5" w:rsidRPr="00D53559" w:rsidRDefault="00743EE5" w:rsidP="00B70F08">
      <w:pPr>
        <w:tabs>
          <w:tab w:val="left" w:pos="3402"/>
        </w:tabs>
        <w:spacing w:after="0" w:line="240" w:lineRule="auto"/>
        <w:rPr>
          <w:rFonts w:cstheme="minorHAnsi"/>
          <w:bCs/>
          <w:sz w:val="24"/>
          <w:szCs w:val="24"/>
        </w:rPr>
      </w:pPr>
    </w:p>
    <w:p w:rsidR="00D21C7E" w:rsidRPr="00D53559" w:rsidRDefault="00D21C7E" w:rsidP="00B70F08">
      <w:pPr>
        <w:tabs>
          <w:tab w:val="left" w:pos="3402"/>
        </w:tabs>
        <w:spacing w:after="0" w:line="240" w:lineRule="auto"/>
        <w:rPr>
          <w:rFonts w:cstheme="minorHAnsi"/>
          <w:b/>
          <w:bCs/>
          <w:sz w:val="18"/>
          <w:szCs w:val="18"/>
        </w:rPr>
      </w:pPr>
      <w:r w:rsidRPr="00D53559">
        <w:rPr>
          <w:rFonts w:cstheme="minorHAnsi"/>
          <w:b/>
          <w:bCs/>
          <w:sz w:val="18"/>
          <w:szCs w:val="18"/>
        </w:rPr>
        <w:t>Kontakt</w:t>
      </w:r>
      <w:r w:rsidR="00896F46" w:rsidRPr="00D53559">
        <w:rPr>
          <w:rFonts w:cstheme="minorHAnsi"/>
          <w:b/>
          <w:bCs/>
          <w:sz w:val="18"/>
          <w:szCs w:val="18"/>
        </w:rPr>
        <w:t>/Ansprechpartner</w:t>
      </w:r>
      <w:r w:rsidRPr="00D53559">
        <w:rPr>
          <w:rFonts w:cstheme="minorHAnsi"/>
          <w:b/>
          <w:bCs/>
          <w:sz w:val="18"/>
          <w:szCs w:val="18"/>
        </w:rPr>
        <w:t>:</w:t>
      </w:r>
    </w:p>
    <w:p w:rsidR="00D21C7E" w:rsidRPr="00D53559" w:rsidRDefault="00972C82" w:rsidP="00B70F08">
      <w:pPr>
        <w:tabs>
          <w:tab w:val="left" w:pos="3402"/>
        </w:tabs>
        <w:spacing w:after="0" w:line="240" w:lineRule="auto"/>
        <w:rPr>
          <w:rFonts w:cstheme="minorHAnsi"/>
          <w:sz w:val="18"/>
          <w:szCs w:val="18"/>
        </w:rPr>
      </w:pPr>
      <w:r w:rsidRPr="00D53559">
        <w:rPr>
          <w:rFonts w:cstheme="minorHAnsi"/>
          <w:sz w:val="18"/>
          <w:szCs w:val="18"/>
        </w:rPr>
        <w:t>Christine Kübler</w:t>
      </w:r>
    </w:p>
    <w:p w:rsidR="00D21C7E" w:rsidRPr="00D53559" w:rsidRDefault="003530C6" w:rsidP="00B70F08">
      <w:pPr>
        <w:tabs>
          <w:tab w:val="left" w:pos="3402"/>
        </w:tabs>
        <w:spacing w:after="0" w:line="240" w:lineRule="auto"/>
        <w:rPr>
          <w:rFonts w:cstheme="minorHAnsi"/>
          <w:sz w:val="18"/>
          <w:szCs w:val="18"/>
        </w:rPr>
      </w:pPr>
      <w:r w:rsidRPr="00D53559">
        <w:rPr>
          <w:rFonts w:cstheme="minorHAnsi"/>
          <w:sz w:val="18"/>
          <w:szCs w:val="18"/>
        </w:rPr>
        <w:t>Marketing | Ko</w:t>
      </w:r>
      <w:r w:rsidR="00D21C7E" w:rsidRPr="00D53559">
        <w:rPr>
          <w:rFonts w:cstheme="minorHAnsi"/>
          <w:sz w:val="18"/>
          <w:szCs w:val="18"/>
        </w:rPr>
        <w:t>mmunikation</w:t>
      </w:r>
    </w:p>
    <w:p w:rsidR="00D47CB7" w:rsidRPr="00D53559" w:rsidRDefault="009E5D8E" w:rsidP="00B70F08">
      <w:pPr>
        <w:tabs>
          <w:tab w:val="left" w:pos="3402"/>
        </w:tabs>
        <w:spacing w:after="0" w:line="240" w:lineRule="auto"/>
        <w:rPr>
          <w:rFonts w:cstheme="minorHAnsi"/>
          <w:sz w:val="18"/>
          <w:szCs w:val="18"/>
        </w:rPr>
      </w:pPr>
      <w:r w:rsidRPr="00D53559">
        <w:rPr>
          <w:rFonts w:cstheme="minorHAnsi"/>
          <w:sz w:val="18"/>
          <w:szCs w:val="18"/>
        </w:rPr>
        <w:t>KÜBLER</w:t>
      </w:r>
      <w:r w:rsidR="00D47CB7" w:rsidRPr="00D53559">
        <w:rPr>
          <w:rFonts w:cstheme="minorHAnsi"/>
          <w:sz w:val="18"/>
          <w:szCs w:val="18"/>
        </w:rPr>
        <w:t xml:space="preserve"> GmbH – Energiesparende Hallenheizungen</w:t>
      </w:r>
    </w:p>
    <w:p w:rsidR="00D47CB7" w:rsidRPr="00D53559" w:rsidRDefault="00D47CB7" w:rsidP="00B70F08">
      <w:pPr>
        <w:tabs>
          <w:tab w:val="left" w:pos="3402"/>
        </w:tabs>
        <w:spacing w:after="0" w:line="240" w:lineRule="auto"/>
        <w:rPr>
          <w:rFonts w:cstheme="minorHAnsi"/>
          <w:sz w:val="18"/>
          <w:szCs w:val="18"/>
        </w:rPr>
      </w:pPr>
      <w:r w:rsidRPr="00D53559">
        <w:rPr>
          <w:rFonts w:cstheme="minorHAnsi"/>
          <w:sz w:val="18"/>
          <w:szCs w:val="18"/>
        </w:rPr>
        <w:t>Am Bubenpfad 1A</w:t>
      </w:r>
    </w:p>
    <w:p w:rsidR="00D47CB7" w:rsidRPr="00D53559" w:rsidRDefault="00D47CB7" w:rsidP="00B70F08">
      <w:pPr>
        <w:tabs>
          <w:tab w:val="left" w:pos="3402"/>
        </w:tabs>
        <w:spacing w:after="0" w:line="240" w:lineRule="auto"/>
        <w:rPr>
          <w:rFonts w:cstheme="minorHAnsi"/>
          <w:sz w:val="18"/>
          <w:szCs w:val="18"/>
        </w:rPr>
      </w:pPr>
      <w:r w:rsidRPr="00D53559">
        <w:rPr>
          <w:rFonts w:cstheme="minorHAnsi"/>
          <w:sz w:val="18"/>
          <w:szCs w:val="18"/>
        </w:rPr>
        <w:t>67065 Ludwigshafen</w:t>
      </w:r>
    </w:p>
    <w:p w:rsidR="00FE4303" w:rsidRPr="00D53559" w:rsidRDefault="00FE4303" w:rsidP="00B70F08">
      <w:pPr>
        <w:tabs>
          <w:tab w:val="left" w:pos="3402"/>
        </w:tabs>
        <w:spacing w:after="0" w:line="240" w:lineRule="auto"/>
        <w:rPr>
          <w:rFonts w:cstheme="minorHAnsi"/>
          <w:sz w:val="18"/>
          <w:szCs w:val="18"/>
        </w:rPr>
      </w:pPr>
      <w:r w:rsidRPr="00D53559">
        <w:rPr>
          <w:rFonts w:cstheme="minorHAnsi"/>
          <w:sz w:val="18"/>
          <w:szCs w:val="18"/>
        </w:rPr>
        <w:t>Tel.: +49 621 / 57000-</w:t>
      </w:r>
      <w:r w:rsidR="00984F98" w:rsidRPr="00D53559">
        <w:rPr>
          <w:rFonts w:cstheme="minorHAnsi"/>
          <w:sz w:val="18"/>
          <w:szCs w:val="18"/>
        </w:rPr>
        <w:t>16</w:t>
      </w:r>
    </w:p>
    <w:p w:rsidR="00D47CB7" w:rsidRPr="00D53559" w:rsidRDefault="00D47CB7" w:rsidP="00B70F08">
      <w:pPr>
        <w:tabs>
          <w:tab w:val="left" w:pos="3402"/>
        </w:tabs>
        <w:spacing w:after="0" w:line="240" w:lineRule="auto"/>
        <w:rPr>
          <w:rFonts w:cstheme="minorHAnsi"/>
          <w:sz w:val="18"/>
          <w:szCs w:val="18"/>
        </w:rPr>
      </w:pPr>
      <w:r w:rsidRPr="00D53559">
        <w:rPr>
          <w:rFonts w:cstheme="minorHAnsi"/>
          <w:sz w:val="18"/>
          <w:szCs w:val="18"/>
        </w:rPr>
        <w:t>Fax: +49 621 / 57000-</w:t>
      </w:r>
      <w:r w:rsidR="00984F98" w:rsidRPr="00D53559">
        <w:rPr>
          <w:rFonts w:cstheme="minorHAnsi"/>
          <w:sz w:val="18"/>
          <w:szCs w:val="18"/>
        </w:rPr>
        <w:t>57</w:t>
      </w:r>
    </w:p>
    <w:p w:rsidR="005A7310" w:rsidRPr="00D53559" w:rsidRDefault="00A45279" w:rsidP="00B70F08">
      <w:pPr>
        <w:tabs>
          <w:tab w:val="left" w:pos="3402"/>
        </w:tabs>
        <w:spacing w:after="0" w:line="240" w:lineRule="auto"/>
        <w:rPr>
          <w:rStyle w:val="Hyperlink"/>
          <w:rFonts w:cstheme="minorHAnsi"/>
          <w:color w:val="auto"/>
          <w:sz w:val="18"/>
          <w:szCs w:val="18"/>
          <w:u w:val="none"/>
        </w:rPr>
      </w:pPr>
      <w:hyperlink r:id="rId9" w:history="1">
        <w:r w:rsidR="00984F98" w:rsidRPr="00D53559">
          <w:rPr>
            <w:rStyle w:val="Hyperlink"/>
            <w:rFonts w:cstheme="minorHAnsi"/>
            <w:sz w:val="18"/>
            <w:szCs w:val="18"/>
          </w:rPr>
          <w:t>marketing@kuebler-hallenheizungen.de</w:t>
        </w:r>
      </w:hyperlink>
    </w:p>
    <w:p w:rsidR="00AB7763" w:rsidRPr="00D53559" w:rsidRDefault="00AB7763" w:rsidP="00B70F08">
      <w:pPr>
        <w:tabs>
          <w:tab w:val="left" w:pos="3402"/>
        </w:tabs>
        <w:spacing w:after="0" w:line="240" w:lineRule="auto"/>
        <w:rPr>
          <w:rStyle w:val="Hyperlink"/>
          <w:rFonts w:cstheme="minorHAnsi"/>
          <w:color w:val="auto"/>
          <w:sz w:val="18"/>
          <w:szCs w:val="18"/>
        </w:rPr>
      </w:pPr>
    </w:p>
    <w:p w:rsidR="00AB7763" w:rsidRPr="00D53559" w:rsidRDefault="00C80BB0" w:rsidP="00D53559">
      <w:pPr>
        <w:tabs>
          <w:tab w:val="left" w:pos="3402"/>
        </w:tabs>
        <w:spacing w:after="0" w:line="240" w:lineRule="auto"/>
        <w:ind w:right="2833"/>
        <w:rPr>
          <w:rStyle w:val="Hyperlink"/>
          <w:rFonts w:cstheme="minorHAnsi"/>
          <w:color w:val="auto"/>
          <w:sz w:val="18"/>
          <w:szCs w:val="18"/>
        </w:rPr>
      </w:pPr>
      <w:r w:rsidRPr="00D53559">
        <w:rPr>
          <w:rFonts w:cstheme="minorHAnsi"/>
          <w:noProof/>
          <w:sz w:val="18"/>
          <w:szCs w:val="18"/>
          <w:u w:val="single"/>
          <w:lang w:eastAsia="de-DE"/>
        </w:rPr>
        <w:drawing>
          <wp:inline distT="0" distB="0" distL="0" distR="0">
            <wp:extent cx="4147218" cy="1016000"/>
            <wp:effectExtent l="0" t="0" r="571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reihe_NEU_202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47806" cy="1040642"/>
                    </a:xfrm>
                    <a:prstGeom prst="rect">
                      <a:avLst/>
                    </a:prstGeom>
                  </pic:spPr>
                </pic:pic>
              </a:graphicData>
            </a:graphic>
          </wp:inline>
        </w:drawing>
      </w:r>
    </w:p>
    <w:p w:rsidR="00DB75CF" w:rsidRPr="00D53559" w:rsidRDefault="00DB75CF" w:rsidP="00D53559">
      <w:pPr>
        <w:tabs>
          <w:tab w:val="left" w:pos="3402"/>
        </w:tabs>
        <w:spacing w:after="0" w:line="240" w:lineRule="auto"/>
        <w:ind w:right="2833"/>
        <w:rPr>
          <w:rStyle w:val="Hyperlink"/>
          <w:rFonts w:cstheme="minorHAnsi"/>
          <w:color w:val="auto"/>
          <w:sz w:val="18"/>
          <w:szCs w:val="18"/>
        </w:rPr>
      </w:pPr>
    </w:p>
    <w:p w:rsidR="00DB75CF" w:rsidRPr="00D53559" w:rsidRDefault="00DB75CF" w:rsidP="00D53559">
      <w:pPr>
        <w:tabs>
          <w:tab w:val="left" w:pos="3402"/>
        </w:tabs>
        <w:spacing w:after="0" w:line="240" w:lineRule="auto"/>
        <w:ind w:right="2833"/>
        <w:rPr>
          <w:rStyle w:val="Hyperlink"/>
          <w:rFonts w:cstheme="minorHAnsi"/>
          <w:color w:val="auto"/>
          <w:sz w:val="18"/>
          <w:szCs w:val="18"/>
        </w:rPr>
      </w:pPr>
    </w:p>
    <w:p w:rsidR="00E02BEE" w:rsidRPr="00D53559" w:rsidRDefault="00E02BEE" w:rsidP="00D53559">
      <w:pPr>
        <w:tabs>
          <w:tab w:val="left" w:pos="3402"/>
        </w:tabs>
        <w:spacing w:after="0" w:line="240" w:lineRule="auto"/>
        <w:ind w:right="2833"/>
        <w:rPr>
          <w:rFonts w:cstheme="minorHAnsi"/>
          <w:sz w:val="24"/>
          <w:szCs w:val="24"/>
        </w:rPr>
      </w:pPr>
    </w:p>
    <w:p w:rsidR="00DB75CF" w:rsidRPr="00D53559" w:rsidRDefault="00DB75CF" w:rsidP="00D53559">
      <w:pPr>
        <w:tabs>
          <w:tab w:val="left" w:pos="3402"/>
        </w:tabs>
        <w:rPr>
          <w:rFonts w:cstheme="minorHAnsi"/>
        </w:rPr>
      </w:pPr>
      <w:r w:rsidRPr="00D53559">
        <w:rPr>
          <w:rFonts w:cstheme="minorHAnsi"/>
        </w:rPr>
        <w:br w:type="page"/>
      </w:r>
    </w:p>
    <w:p w:rsidR="00CD48D0" w:rsidRPr="00365B32" w:rsidRDefault="00DB75CF" w:rsidP="00365B32">
      <w:pPr>
        <w:spacing w:after="80" w:line="240" w:lineRule="auto"/>
        <w:rPr>
          <w:rFonts w:cstheme="minorHAnsi"/>
          <w:b/>
          <w:bCs/>
          <w:sz w:val="24"/>
          <w:szCs w:val="24"/>
        </w:rPr>
      </w:pPr>
      <w:r w:rsidRPr="00365B32">
        <w:rPr>
          <w:rFonts w:cstheme="minorHAnsi"/>
          <w:b/>
          <w:bCs/>
          <w:sz w:val="24"/>
          <w:szCs w:val="24"/>
        </w:rPr>
        <w:lastRenderedPageBreak/>
        <w:t>Bildauswahl:</w:t>
      </w:r>
    </w:p>
    <w:p w:rsidR="00DB75CF" w:rsidRPr="00D53559" w:rsidRDefault="00F97ACA" w:rsidP="00E8771E">
      <w:pPr>
        <w:widowControl w:val="0"/>
        <w:tabs>
          <w:tab w:val="left" w:pos="6237"/>
        </w:tabs>
        <w:suppressAutoHyphens/>
        <w:autoSpaceDE w:val="0"/>
        <w:autoSpaceDN w:val="0"/>
        <w:adjustRightInd w:val="0"/>
        <w:spacing w:line="300" w:lineRule="auto"/>
        <w:ind w:right="2833"/>
        <w:rPr>
          <w:rFonts w:cstheme="minorHAnsi"/>
          <w:bCs/>
        </w:rPr>
      </w:pPr>
      <w:r w:rsidRPr="00F97ACA">
        <w:rPr>
          <w:rFonts w:cstheme="minorHAnsi"/>
          <w:bCs/>
          <w:noProof/>
          <w:lang w:eastAsia="de-DE"/>
        </w:rPr>
        <w:drawing>
          <wp:inline distT="0" distB="0" distL="0" distR="0">
            <wp:extent cx="4320540" cy="3208668"/>
            <wp:effectExtent l="0" t="0" r="3810" b="0"/>
            <wp:docPr id="31" name="Grafik 31" descr="H:\Marketing\9_Bildarchiv\5_Fotoshootings\FUTURA\Highres_bearbeitet\KUEBLER_FUTURA_0102_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arketing\9_Bildarchiv\5_Fotoshootings\FUTURA\Highres_bearbeitet\KUEBLER_FUTURA_0102_s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540" cy="3208668"/>
                    </a:xfrm>
                    <a:prstGeom prst="rect">
                      <a:avLst/>
                    </a:prstGeom>
                    <a:noFill/>
                    <a:ln>
                      <a:noFill/>
                    </a:ln>
                  </pic:spPr>
                </pic:pic>
              </a:graphicData>
            </a:graphic>
          </wp:inline>
        </w:drawing>
      </w:r>
    </w:p>
    <w:p w:rsidR="00CC5FCA" w:rsidRDefault="00504459" w:rsidP="005B0429">
      <w:pPr>
        <w:rPr>
          <w:rFonts w:cstheme="minorHAnsi"/>
          <w:i/>
          <w:sz w:val="18"/>
          <w:szCs w:val="18"/>
        </w:rPr>
      </w:pPr>
      <w:r w:rsidRPr="00D53559">
        <w:rPr>
          <w:rFonts w:cstheme="minorHAnsi"/>
          <w:b/>
          <w:i/>
          <w:sz w:val="18"/>
          <w:szCs w:val="18"/>
        </w:rPr>
        <w:t>Bild 1:</w:t>
      </w:r>
      <w:r w:rsidRPr="00D53559">
        <w:rPr>
          <w:rFonts w:cstheme="minorHAnsi"/>
          <w:i/>
          <w:sz w:val="18"/>
          <w:szCs w:val="18"/>
        </w:rPr>
        <w:t xml:space="preserve"> </w:t>
      </w:r>
      <w:r w:rsidR="00C951A3" w:rsidRPr="00D53559">
        <w:rPr>
          <w:rFonts w:cstheme="minorHAnsi"/>
          <w:i/>
          <w:sz w:val="18"/>
          <w:szCs w:val="18"/>
        </w:rPr>
        <w:t>(Quelle: KÜBLER GmbH Energiesparende Hallenheizungen)</w:t>
      </w:r>
    </w:p>
    <w:p w:rsidR="00365B32" w:rsidRDefault="00365B32" w:rsidP="005B0429">
      <w:pPr>
        <w:rPr>
          <w:rFonts w:cstheme="minorHAnsi"/>
          <w:i/>
          <w:sz w:val="18"/>
          <w:szCs w:val="18"/>
        </w:rPr>
      </w:pPr>
    </w:p>
    <w:p w:rsidR="00365B32" w:rsidRDefault="00365B32" w:rsidP="005B0429">
      <w:pPr>
        <w:rPr>
          <w:rFonts w:cstheme="minorHAnsi"/>
          <w:i/>
          <w:sz w:val="18"/>
          <w:szCs w:val="18"/>
        </w:rPr>
      </w:pPr>
      <w:r w:rsidRPr="00D53559">
        <w:rPr>
          <w:rFonts w:cstheme="minorHAnsi"/>
          <w:i/>
          <w:noProof/>
          <w:sz w:val="18"/>
          <w:szCs w:val="18"/>
          <w:lang w:eastAsia="de-DE"/>
        </w:rPr>
        <w:drawing>
          <wp:inline distT="0" distB="0" distL="0" distR="0" wp14:anchorId="742DBA8B" wp14:editId="195A564B">
            <wp:extent cx="4320000" cy="3056192"/>
            <wp:effectExtent l="0" t="0" r="4445" b="0"/>
            <wp:docPr id="8" name="Grafik 8" descr="H:\Marketing\8_VKF_Aktionen\2_Launch_2022\1_FUTURA\Bildmotive\0_Keyvisuals\FUTURA_Welle_Licht_KeyVisual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arketing\8_VKF_Aktionen\2_Launch_2022\1_FUTURA\Bildmotive\0_Keyvisuals\FUTURA_Welle_Licht_KeyVisual_NE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0" cy="3056192"/>
                    </a:xfrm>
                    <a:prstGeom prst="rect">
                      <a:avLst/>
                    </a:prstGeom>
                    <a:noFill/>
                    <a:ln>
                      <a:noFill/>
                    </a:ln>
                  </pic:spPr>
                </pic:pic>
              </a:graphicData>
            </a:graphic>
          </wp:inline>
        </w:drawing>
      </w:r>
    </w:p>
    <w:p w:rsidR="00365B32" w:rsidRPr="00D53559" w:rsidRDefault="00365B32" w:rsidP="005B0429">
      <w:pPr>
        <w:tabs>
          <w:tab w:val="left" w:pos="6237"/>
        </w:tabs>
        <w:rPr>
          <w:rFonts w:cstheme="minorHAnsi"/>
          <w:i/>
          <w:sz w:val="18"/>
          <w:szCs w:val="18"/>
        </w:rPr>
      </w:pPr>
      <w:r w:rsidRPr="00D53559">
        <w:rPr>
          <w:rFonts w:cstheme="minorHAnsi"/>
          <w:b/>
          <w:i/>
          <w:sz w:val="18"/>
          <w:szCs w:val="18"/>
        </w:rPr>
        <w:t>Bild</w:t>
      </w:r>
      <w:r>
        <w:rPr>
          <w:rFonts w:cstheme="minorHAnsi"/>
          <w:b/>
          <w:i/>
          <w:sz w:val="18"/>
          <w:szCs w:val="18"/>
        </w:rPr>
        <w:t xml:space="preserve"> 1 und 2</w:t>
      </w:r>
      <w:r w:rsidRPr="00D53559">
        <w:rPr>
          <w:rFonts w:cstheme="minorHAnsi"/>
          <w:b/>
          <w:i/>
          <w:sz w:val="18"/>
          <w:szCs w:val="18"/>
        </w:rPr>
        <w:t>:</w:t>
      </w:r>
      <w:r w:rsidR="005B0429">
        <w:rPr>
          <w:rFonts w:cstheme="minorHAnsi"/>
          <w:b/>
          <w:i/>
          <w:sz w:val="18"/>
          <w:szCs w:val="18"/>
        </w:rPr>
        <w:t xml:space="preserve"> </w:t>
      </w:r>
      <w:r w:rsidR="005B0429" w:rsidRPr="005B0429">
        <w:rPr>
          <w:rFonts w:cstheme="minorHAnsi"/>
          <w:i/>
          <w:sz w:val="18"/>
          <w:szCs w:val="18"/>
        </w:rPr>
        <w:t>D</w:t>
      </w:r>
      <w:r w:rsidRPr="005B0429">
        <w:rPr>
          <w:rFonts w:cstheme="minorHAnsi"/>
          <w:i/>
          <w:sz w:val="18"/>
          <w:szCs w:val="18"/>
        </w:rPr>
        <w:t>a</w:t>
      </w:r>
      <w:r w:rsidRPr="00D53559">
        <w:rPr>
          <w:rFonts w:cstheme="minorHAnsi"/>
          <w:i/>
          <w:sz w:val="18"/>
          <w:szCs w:val="18"/>
        </w:rPr>
        <w:t>s Multi-Energie-Infrarotsystem</w:t>
      </w:r>
      <w:r w:rsidR="005B0429" w:rsidRPr="005B0429">
        <w:rPr>
          <w:rFonts w:cstheme="minorHAnsi"/>
          <w:i/>
          <w:sz w:val="18"/>
          <w:szCs w:val="18"/>
        </w:rPr>
        <w:t xml:space="preserve"> </w:t>
      </w:r>
      <w:r w:rsidR="005B0429" w:rsidRPr="00D53559">
        <w:rPr>
          <w:rFonts w:cstheme="minorHAnsi"/>
          <w:i/>
          <w:sz w:val="18"/>
          <w:szCs w:val="18"/>
        </w:rPr>
        <w:t>FUTURA</w:t>
      </w:r>
      <w:r w:rsidRPr="00D53559">
        <w:rPr>
          <w:rFonts w:cstheme="minorHAnsi"/>
          <w:i/>
          <w:sz w:val="18"/>
          <w:szCs w:val="18"/>
        </w:rPr>
        <w:t xml:space="preserve"> wurde für die Energiewende entwickelt und ist eine Brücke in die karbonfreie Zeit. Ganz gleich, ob grüner Wasserstoff oder Strom die Zukunft bestimmen, FUTURA kann beides – und mehr: Die effiziente Infrarotheizung kann in der Übergangszeit ebenso Gas nutzen und erlaubt es, variabel zwischen den Energieträgern hin und her zu schalten, je nachdem welcher gerade verfügbar oder besonders günstig ist.</w:t>
      </w:r>
      <w:r>
        <w:rPr>
          <w:rFonts w:cstheme="minorHAnsi"/>
          <w:i/>
          <w:sz w:val="18"/>
          <w:szCs w:val="18"/>
        </w:rPr>
        <w:t xml:space="preserve"> </w:t>
      </w:r>
      <w:r w:rsidRPr="00D53559">
        <w:rPr>
          <w:rFonts w:cstheme="minorHAnsi"/>
          <w:i/>
          <w:sz w:val="18"/>
          <w:szCs w:val="18"/>
        </w:rPr>
        <w:t>(Quelle: KÜBLER GmbH Energiesparende Hallenheizungen)</w:t>
      </w:r>
    </w:p>
    <w:p w:rsidR="00365B32" w:rsidRPr="00D53559" w:rsidRDefault="00365B32" w:rsidP="005B0429">
      <w:pPr>
        <w:rPr>
          <w:rFonts w:cstheme="minorHAnsi"/>
          <w:i/>
          <w:sz w:val="18"/>
          <w:szCs w:val="18"/>
        </w:rPr>
      </w:pPr>
    </w:p>
    <w:p w:rsidR="00BC2F92" w:rsidRPr="00D53559" w:rsidRDefault="005B0429" w:rsidP="005B0429">
      <w:pPr>
        <w:tabs>
          <w:tab w:val="left" w:pos="6237"/>
        </w:tabs>
        <w:rPr>
          <w:rFonts w:cstheme="minorHAnsi"/>
          <w:i/>
          <w:sz w:val="18"/>
          <w:szCs w:val="18"/>
        </w:rPr>
      </w:pPr>
      <w:r>
        <w:rPr>
          <w:noProof/>
          <w:lang w:eastAsia="de-DE"/>
        </w:rPr>
        <w:lastRenderedPageBreak/>
        <w:drawing>
          <wp:inline distT="0" distB="0" distL="0" distR="0" wp14:anchorId="3038FBE5" wp14:editId="5DD8402B">
            <wp:extent cx="4320540" cy="2875915"/>
            <wp:effectExtent l="0" t="0" r="3810" b="63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20540" cy="2875915"/>
                    </a:xfrm>
                    <a:prstGeom prst="rect">
                      <a:avLst/>
                    </a:prstGeom>
                  </pic:spPr>
                </pic:pic>
              </a:graphicData>
            </a:graphic>
          </wp:inline>
        </w:drawing>
      </w:r>
    </w:p>
    <w:p w:rsidR="00BC2F92" w:rsidRPr="00D53559" w:rsidRDefault="00BC2F92" w:rsidP="005B0429">
      <w:pPr>
        <w:tabs>
          <w:tab w:val="left" w:pos="6237"/>
        </w:tabs>
        <w:autoSpaceDE w:val="0"/>
        <w:autoSpaceDN w:val="0"/>
        <w:adjustRightInd w:val="0"/>
        <w:spacing w:after="0" w:line="240" w:lineRule="auto"/>
        <w:rPr>
          <w:rFonts w:cstheme="minorHAnsi"/>
          <w:i/>
          <w:sz w:val="18"/>
          <w:szCs w:val="18"/>
        </w:rPr>
      </w:pPr>
      <w:r w:rsidRPr="00D53559">
        <w:rPr>
          <w:rFonts w:cstheme="minorHAnsi"/>
          <w:b/>
          <w:i/>
          <w:sz w:val="18"/>
          <w:szCs w:val="18"/>
        </w:rPr>
        <w:t xml:space="preserve">Bild </w:t>
      </w:r>
      <w:r w:rsidR="00365B32">
        <w:rPr>
          <w:rFonts w:cstheme="minorHAnsi"/>
          <w:b/>
          <w:i/>
          <w:sz w:val="18"/>
          <w:szCs w:val="18"/>
        </w:rPr>
        <w:t>3</w:t>
      </w:r>
      <w:r w:rsidRPr="00D53559">
        <w:rPr>
          <w:rFonts w:cstheme="minorHAnsi"/>
          <w:b/>
          <w:i/>
          <w:sz w:val="18"/>
          <w:szCs w:val="18"/>
        </w:rPr>
        <w:t>:</w:t>
      </w:r>
      <w:r w:rsidRPr="00D53559">
        <w:rPr>
          <w:rFonts w:cstheme="minorHAnsi"/>
          <w:i/>
          <w:sz w:val="18"/>
          <w:szCs w:val="18"/>
        </w:rPr>
        <w:t xml:space="preserve"> KÜBLER gewinnt den Sonderpreis „Technologie für Klimaschutz“ beim Innovationspreis SUCCESS für sein Multi-Energie-Infrarotsystem zur hocheffizienten Hallenbeheizung, das offen ist für grüne Energien und integrierte Beleuchtungsfunktion. Wirtschaftsministerin Daniela Schmitt </w:t>
      </w:r>
      <w:r w:rsidR="005B0429">
        <w:rPr>
          <w:rFonts w:cstheme="minorHAnsi"/>
          <w:i/>
          <w:sz w:val="18"/>
          <w:szCs w:val="18"/>
        </w:rPr>
        <w:t xml:space="preserve">(ganz links) </w:t>
      </w:r>
      <w:r w:rsidRPr="00D53559">
        <w:rPr>
          <w:rFonts w:cstheme="minorHAnsi"/>
          <w:i/>
          <w:sz w:val="18"/>
          <w:szCs w:val="18"/>
        </w:rPr>
        <w:t>und Dr. Ulrich Link, Mitglied des Vorstandes der Investitions- und Strukturbank Rheinland-Pfalz (ISB)</w:t>
      </w:r>
      <w:r w:rsidR="005B0429">
        <w:rPr>
          <w:rFonts w:cstheme="minorHAnsi"/>
          <w:i/>
          <w:sz w:val="18"/>
          <w:szCs w:val="18"/>
        </w:rPr>
        <w:t xml:space="preserve"> (ganz rechts)</w:t>
      </w:r>
      <w:r w:rsidRPr="00D53559">
        <w:rPr>
          <w:rFonts w:cstheme="minorHAnsi"/>
          <w:i/>
          <w:sz w:val="18"/>
          <w:szCs w:val="18"/>
        </w:rPr>
        <w:t>, übergaben die Auszeichnung und ehrten das Unternehmen für seine zukunftweisende Entwicklung. (Quelle: KÜBLER GmbH Energiesparende Hallenheizungen)</w:t>
      </w:r>
    </w:p>
    <w:sectPr w:rsidR="00BC2F92" w:rsidRPr="00D53559" w:rsidSect="005B0429">
      <w:headerReference w:type="default" r:id="rId14"/>
      <w:footerReference w:type="default" r:id="rId15"/>
      <w:pgSz w:w="11906" w:h="16838"/>
      <w:pgMar w:top="1702" w:right="3684" w:bottom="425" w:left="1418" w:header="107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622E" w:rsidRDefault="0012622E" w:rsidP="003B6D2E">
      <w:pPr>
        <w:spacing w:after="0" w:line="240" w:lineRule="auto"/>
      </w:pPr>
      <w:r>
        <w:separator/>
      </w:r>
    </w:p>
  </w:endnote>
  <w:endnote w:type="continuationSeparator" w:id="0">
    <w:p w:rsidR="0012622E" w:rsidRDefault="0012622E" w:rsidP="003B6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undesSerif Office">
    <w:altName w:val="Bundes Serif Office"/>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391265665"/>
      <w:docPartObj>
        <w:docPartGallery w:val="Page Numbers (Bottom of Page)"/>
        <w:docPartUnique/>
      </w:docPartObj>
    </w:sdtPr>
    <w:sdtEndPr/>
    <w:sdtContent>
      <w:p w:rsidR="00365B32" w:rsidRDefault="00365B32" w:rsidP="00365B32">
        <w:pPr>
          <w:pStyle w:val="Fuzeile"/>
          <w:tabs>
            <w:tab w:val="clear" w:pos="9072"/>
          </w:tabs>
          <w:ind w:right="-1136"/>
          <w:jc w:val="center"/>
          <w:rPr>
            <w:sz w:val="20"/>
            <w:szCs w:val="20"/>
          </w:rPr>
        </w:pPr>
      </w:p>
      <w:p w:rsidR="00AB734A" w:rsidRPr="009F70BB" w:rsidRDefault="00B70F08" w:rsidP="00365B32">
        <w:pPr>
          <w:pStyle w:val="Fuzeile"/>
          <w:tabs>
            <w:tab w:val="clear" w:pos="9072"/>
          </w:tabs>
          <w:ind w:right="-1136"/>
          <w:jc w:val="center"/>
          <w:rPr>
            <w:sz w:val="20"/>
            <w:szCs w:val="20"/>
          </w:rPr>
        </w:pPr>
        <w:r>
          <w:rPr>
            <w:sz w:val="20"/>
            <w:szCs w:val="20"/>
          </w:rPr>
          <w:t>Seite</w:t>
        </w:r>
        <w:r w:rsidR="00AB734A" w:rsidRPr="009F70BB">
          <w:rPr>
            <w:sz w:val="20"/>
            <w:szCs w:val="20"/>
          </w:rPr>
          <w:t xml:space="preserve"> | </w:t>
        </w:r>
        <w:r w:rsidR="00AB734A" w:rsidRPr="009F70BB">
          <w:rPr>
            <w:sz w:val="20"/>
            <w:szCs w:val="20"/>
          </w:rPr>
          <w:fldChar w:fldCharType="begin"/>
        </w:r>
        <w:r w:rsidR="00AB734A" w:rsidRPr="009F70BB">
          <w:rPr>
            <w:sz w:val="20"/>
            <w:szCs w:val="20"/>
          </w:rPr>
          <w:instrText>PAGE   \* MERGEFORMAT</w:instrText>
        </w:r>
        <w:r w:rsidR="00AB734A" w:rsidRPr="009F70BB">
          <w:rPr>
            <w:sz w:val="20"/>
            <w:szCs w:val="20"/>
          </w:rPr>
          <w:fldChar w:fldCharType="separate"/>
        </w:r>
        <w:r w:rsidR="00A45279">
          <w:rPr>
            <w:noProof/>
            <w:sz w:val="20"/>
            <w:szCs w:val="20"/>
          </w:rPr>
          <w:t>1</w:t>
        </w:r>
        <w:r w:rsidR="00AB734A" w:rsidRPr="009F70BB">
          <w:rPr>
            <w:sz w:val="20"/>
            <w:szCs w:val="20"/>
          </w:rPr>
          <w:fldChar w:fldCharType="end"/>
        </w:r>
        <w:r w:rsidR="00AB734A" w:rsidRPr="009F70BB">
          <w:rPr>
            <w:sz w:val="20"/>
            <w:szCs w:val="20"/>
          </w:rPr>
          <w:t xml:space="preserve"> </w:t>
        </w:r>
      </w:p>
    </w:sdtContent>
  </w:sdt>
  <w:p w:rsidR="00AB7763" w:rsidRDefault="00AB7763" w:rsidP="00941D4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622E" w:rsidRDefault="0012622E" w:rsidP="003B6D2E">
      <w:pPr>
        <w:spacing w:after="0" w:line="240" w:lineRule="auto"/>
      </w:pPr>
      <w:r>
        <w:separator/>
      </w:r>
    </w:p>
  </w:footnote>
  <w:footnote w:type="continuationSeparator" w:id="0">
    <w:p w:rsidR="0012622E" w:rsidRDefault="0012622E" w:rsidP="003B6D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414" w:rsidRDefault="00CA4245">
    <w:pPr>
      <w:pStyle w:val="Kopfzeile"/>
    </w:pPr>
    <w:r>
      <w:rPr>
        <w:noProof/>
        <w:lang w:eastAsia="de-DE"/>
      </w:rPr>
      <mc:AlternateContent>
        <mc:Choice Requires="wps">
          <w:drawing>
            <wp:anchor distT="45720" distB="45720" distL="114300" distR="114300" simplePos="0" relativeHeight="251669504" behindDoc="0" locked="0" layoutInCell="1" allowOverlap="1">
              <wp:simplePos x="0" y="0"/>
              <wp:positionH relativeFrom="column">
                <wp:posOffset>-519430</wp:posOffset>
              </wp:positionH>
              <wp:positionV relativeFrom="paragraph">
                <wp:posOffset>-318135</wp:posOffset>
              </wp:positionV>
              <wp:extent cx="5762625" cy="1404620"/>
              <wp:effectExtent l="0" t="0" r="0" b="381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404620"/>
                      </a:xfrm>
                      <a:prstGeom prst="rect">
                        <a:avLst/>
                      </a:prstGeom>
                      <a:noFill/>
                      <a:ln w="9525">
                        <a:noFill/>
                        <a:miter lim="800000"/>
                        <a:headEnd/>
                        <a:tailEnd/>
                      </a:ln>
                    </wps:spPr>
                    <wps:txbx>
                      <w:txbxContent>
                        <w:p w:rsidR="00CA4245" w:rsidRPr="00CA4245" w:rsidRDefault="00CA4245">
                          <w:pPr>
                            <w:rPr>
                              <w:rFonts w:ascii="Arial Black" w:hAnsi="Arial Black"/>
                              <w:color w:val="B4C6E7" w:themeColor="accent1" w:themeTint="66"/>
                              <w:sz w:val="28"/>
                            </w:rPr>
                          </w:pPr>
                          <w:r w:rsidRPr="005B0429">
                            <w:rPr>
                              <w:rFonts w:ascii="Arial Black" w:hAnsi="Arial Black"/>
                              <w:color w:val="ACB9CA" w:themeColor="text2" w:themeTint="66"/>
                              <w:sz w:val="28"/>
                            </w:rPr>
                            <w:t>INNOVATIONEN FÜR DIE ENERGIEWENDE. Seit 1989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40.9pt;margin-top:-25.05pt;width:453.7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CQmDgIAAPUDAAAOAAAAZHJzL2Uyb0RvYy54bWysU8tu2zAQvBfoPxC813rAj0SwHKRJXRRI&#10;0wJJP4CiKIsoyWVJ2pL79V1SjmOkt6I6EKR2ObszO1zfjFqRg3BegqlpMcspEYZDK82upj+etx+u&#10;KPGBmZYpMKKmR+Hpzeb9u/VgK1FCD6oVjiCI8dVga9qHYKss87wXmvkZWGEw2IHTLODR7bLWsQHR&#10;tcrKPF9mA7jWOuDCe/x7PwXpJuF3neDhW9d5EYiqKfYW0urS2sQ126xZtXPM9pKf2mD/0IVm0mDR&#10;M9Q9C4zsnfwLSkvuwEMXZhx0Bl0nuUgckE2Rv2Hz1DMrEhcUx9uzTP7/wfLHw3dHZFvTslhRYpjG&#10;IT2LMXRCtaSM+gzWV5j2ZDExjB9hxDknrt4+AP/piYG7npmduHUOhl6wFvsr4s3s4uqE4yNIM3yF&#10;FsuwfYAENHZOR/FQDoLoOKfjeTbYCuH4c7FalstyQQnHWDHP58syTS9j1ct163z4LECTuKmpw+En&#10;eHZ48CG2w6qXlFjNwFYqlQygDBlqer1A/DcRLQP6U0ld06s8fpNjIstPpk2XA5Nq2mMBZU60I9OJ&#10;cxibEROjFg20RxTAweRDfDe46cH9pmRAD9bU/9ozJyhRXwyKeF3M59G06TBfrJAxcZeR5jLCDEeo&#10;mgZKpu1dSEaPjLy9RbG3Msnw2smpV/RWUuf0DqJ5L88p6/W1bv4AAAD//wMAUEsDBBQABgAIAAAA&#10;IQD9MI/B3wAAAAsBAAAPAAAAZHJzL2Rvd25yZXYueG1sTI/BTsMwDIbvSLxDZCRuW9JKo1VpOk1o&#10;G0dgVJyzJrQVjRMlWVfeHnOCmy1/+v399XaxE5tNiKNDCdlaADPYOT1iL6F9P6xKYDEp1GpyaCR8&#10;mwjb5vamVpV2V3wz8yn1jEIwVkrCkJKvOI/dYKyKa+cN0u3TBasSraHnOqgrhduJ50I8cKtGpA+D&#10;8uZpMN3X6WIl+OSPxXN4ed3tD7NoP45tPvZ7Ke/vlt0jsGSW9AfDrz6pQ0NOZ3dBHdkkYVVmpJ5o&#10;2IgMGBFlvimAnQktsgx4U/P/HZofAAAA//8DAFBLAQItABQABgAIAAAAIQC2gziS/gAAAOEBAAAT&#10;AAAAAAAAAAAAAAAAAAAAAABbQ29udGVudF9UeXBlc10ueG1sUEsBAi0AFAAGAAgAAAAhADj9If/W&#10;AAAAlAEAAAsAAAAAAAAAAAAAAAAALwEAAF9yZWxzLy5yZWxzUEsBAi0AFAAGAAgAAAAhAOg0JCYO&#10;AgAA9QMAAA4AAAAAAAAAAAAAAAAALgIAAGRycy9lMm9Eb2MueG1sUEsBAi0AFAAGAAgAAAAhAP0w&#10;j8HfAAAACwEAAA8AAAAAAAAAAAAAAAAAaAQAAGRycy9kb3ducmV2LnhtbFBLBQYAAAAABAAEAPMA&#10;AAB0BQAAAAA=&#10;" filled="f" stroked="f">
              <v:textbox style="mso-fit-shape-to-text:t">
                <w:txbxContent>
                  <w:p w:rsidR="00CA4245" w:rsidRPr="00CA4245" w:rsidRDefault="00CA4245">
                    <w:pPr>
                      <w:rPr>
                        <w:rFonts w:ascii="Arial Black" w:hAnsi="Arial Black"/>
                        <w:color w:val="B4C6E7" w:themeColor="accent1" w:themeTint="66"/>
                        <w:sz w:val="28"/>
                      </w:rPr>
                    </w:pPr>
                    <w:r w:rsidRPr="005B0429">
                      <w:rPr>
                        <w:rFonts w:ascii="Arial Black" w:hAnsi="Arial Black"/>
                        <w:color w:val="ACB9CA" w:themeColor="text2" w:themeTint="66"/>
                        <w:sz w:val="28"/>
                      </w:rPr>
                      <w:t>INNOVATIONEN FÜR DIE ENERGIEWENDE. Seit 1989</w:t>
                    </w:r>
                  </w:p>
                </w:txbxContent>
              </v:textbox>
              <w10:wrap type="square"/>
            </v:shape>
          </w:pict>
        </mc:Fallback>
      </mc:AlternateContent>
    </w:r>
    <w:r w:rsidR="00AB734A">
      <w:rPr>
        <w:noProof/>
        <w:lang w:eastAsia="de-DE"/>
      </w:rPr>
      <w:drawing>
        <wp:anchor distT="0" distB="0" distL="114300" distR="114300" simplePos="0" relativeHeight="251663360" behindDoc="0" locked="0" layoutInCell="1" allowOverlap="1" wp14:anchorId="7C9733D9" wp14:editId="4FAD078A">
          <wp:simplePos x="0" y="0"/>
          <wp:positionH relativeFrom="column">
            <wp:posOffset>4966031</wp:posOffset>
          </wp:positionH>
          <wp:positionV relativeFrom="paragraph">
            <wp:posOffset>-391160</wp:posOffset>
          </wp:positionV>
          <wp:extent cx="1338580" cy="507365"/>
          <wp:effectExtent l="0" t="0" r="0" b="6985"/>
          <wp:wrapNone/>
          <wp:docPr id="35" name="Grafik 35" descr="C:\Users\CKuebler\AppData\Local\Microsoft\Windows\Temporary Internet Files\Content.Word\KU╠êBLER_LOGO_oh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Kuebler\AppData\Local\Microsoft\Windows\Temporary Internet Files\Content.Word\KU╠êBLER_LOGO_oh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38580" cy="5073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9697D52"/>
    <w:multiLevelType w:val="hybridMultilevel"/>
    <w:tmpl w:val="080052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grammar="clean"/>
  <w:defaultTabStop w:val="708"/>
  <w:autoHyphenation/>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099"/>
    <w:rsid w:val="000036A6"/>
    <w:rsid w:val="00006215"/>
    <w:rsid w:val="000070B7"/>
    <w:rsid w:val="00012511"/>
    <w:rsid w:val="0001443E"/>
    <w:rsid w:val="000213F8"/>
    <w:rsid w:val="00027796"/>
    <w:rsid w:val="0003282E"/>
    <w:rsid w:val="0006354E"/>
    <w:rsid w:val="00064CE7"/>
    <w:rsid w:val="00074D4E"/>
    <w:rsid w:val="00081F74"/>
    <w:rsid w:val="00085051"/>
    <w:rsid w:val="000870C4"/>
    <w:rsid w:val="000925E1"/>
    <w:rsid w:val="000B0B38"/>
    <w:rsid w:val="000B3103"/>
    <w:rsid w:val="000B5A3B"/>
    <w:rsid w:val="000B6095"/>
    <w:rsid w:val="000C54E6"/>
    <w:rsid w:val="000C5F7C"/>
    <w:rsid w:val="000D2D58"/>
    <w:rsid w:val="000D3059"/>
    <w:rsid w:val="000D716F"/>
    <w:rsid w:val="000E2AA7"/>
    <w:rsid w:val="000E4D21"/>
    <w:rsid w:val="000F4CF1"/>
    <w:rsid w:val="000F7815"/>
    <w:rsid w:val="00102733"/>
    <w:rsid w:val="00104990"/>
    <w:rsid w:val="0010510B"/>
    <w:rsid w:val="00105DEB"/>
    <w:rsid w:val="00112A38"/>
    <w:rsid w:val="0011444B"/>
    <w:rsid w:val="001151DF"/>
    <w:rsid w:val="001170D6"/>
    <w:rsid w:val="00120AB5"/>
    <w:rsid w:val="00122AC9"/>
    <w:rsid w:val="00123FD8"/>
    <w:rsid w:val="0012622E"/>
    <w:rsid w:val="00131519"/>
    <w:rsid w:val="00131876"/>
    <w:rsid w:val="0013217E"/>
    <w:rsid w:val="001335A4"/>
    <w:rsid w:val="00133BAF"/>
    <w:rsid w:val="0013520B"/>
    <w:rsid w:val="00160849"/>
    <w:rsid w:val="00161ED1"/>
    <w:rsid w:val="0016733C"/>
    <w:rsid w:val="001713C5"/>
    <w:rsid w:val="0017618F"/>
    <w:rsid w:val="00180859"/>
    <w:rsid w:val="00185342"/>
    <w:rsid w:val="00187062"/>
    <w:rsid w:val="001A1391"/>
    <w:rsid w:val="001C317F"/>
    <w:rsid w:val="001C6303"/>
    <w:rsid w:val="001D7074"/>
    <w:rsid w:val="001F3B85"/>
    <w:rsid w:val="001F7E30"/>
    <w:rsid w:val="00204988"/>
    <w:rsid w:val="00210D2F"/>
    <w:rsid w:val="00220AD8"/>
    <w:rsid w:val="00227181"/>
    <w:rsid w:val="00244D2E"/>
    <w:rsid w:val="00245D34"/>
    <w:rsid w:val="00251417"/>
    <w:rsid w:val="00253932"/>
    <w:rsid w:val="00257FA1"/>
    <w:rsid w:val="002601A9"/>
    <w:rsid w:val="0026073E"/>
    <w:rsid w:val="002631E2"/>
    <w:rsid w:val="002666A3"/>
    <w:rsid w:val="00267811"/>
    <w:rsid w:val="002679F5"/>
    <w:rsid w:val="00271783"/>
    <w:rsid w:val="00273A67"/>
    <w:rsid w:val="00292EC3"/>
    <w:rsid w:val="002A6414"/>
    <w:rsid w:val="002B014F"/>
    <w:rsid w:val="002C02AA"/>
    <w:rsid w:val="002C060E"/>
    <w:rsid w:val="002C587A"/>
    <w:rsid w:val="002D21D8"/>
    <w:rsid w:val="002E10A2"/>
    <w:rsid w:val="002E3854"/>
    <w:rsid w:val="002F0E57"/>
    <w:rsid w:val="002F5146"/>
    <w:rsid w:val="003007B7"/>
    <w:rsid w:val="00300D00"/>
    <w:rsid w:val="0030280E"/>
    <w:rsid w:val="003042B8"/>
    <w:rsid w:val="00311A3C"/>
    <w:rsid w:val="00314E0D"/>
    <w:rsid w:val="003163FE"/>
    <w:rsid w:val="00323B6F"/>
    <w:rsid w:val="00333C03"/>
    <w:rsid w:val="0033632F"/>
    <w:rsid w:val="003530C6"/>
    <w:rsid w:val="003614F6"/>
    <w:rsid w:val="003625E6"/>
    <w:rsid w:val="00365B32"/>
    <w:rsid w:val="00372133"/>
    <w:rsid w:val="00373EA9"/>
    <w:rsid w:val="0037489B"/>
    <w:rsid w:val="00383CBB"/>
    <w:rsid w:val="00395792"/>
    <w:rsid w:val="003A5099"/>
    <w:rsid w:val="003B3A44"/>
    <w:rsid w:val="003B6D2E"/>
    <w:rsid w:val="003C7D54"/>
    <w:rsid w:val="003C7DE3"/>
    <w:rsid w:val="003D1558"/>
    <w:rsid w:val="003D17FB"/>
    <w:rsid w:val="003D4583"/>
    <w:rsid w:val="003D56A7"/>
    <w:rsid w:val="003F1AA5"/>
    <w:rsid w:val="003F267E"/>
    <w:rsid w:val="00412467"/>
    <w:rsid w:val="00422A57"/>
    <w:rsid w:val="0043450B"/>
    <w:rsid w:val="004611DF"/>
    <w:rsid w:val="004868A0"/>
    <w:rsid w:val="00487699"/>
    <w:rsid w:val="004A0F57"/>
    <w:rsid w:val="004A690A"/>
    <w:rsid w:val="004B0824"/>
    <w:rsid w:val="004B698B"/>
    <w:rsid w:val="004C037B"/>
    <w:rsid w:val="004C0FC1"/>
    <w:rsid w:val="004C20F1"/>
    <w:rsid w:val="004C4025"/>
    <w:rsid w:val="004C6884"/>
    <w:rsid w:val="004C72F0"/>
    <w:rsid w:val="004C7C5B"/>
    <w:rsid w:val="004E342C"/>
    <w:rsid w:val="00501310"/>
    <w:rsid w:val="005020A2"/>
    <w:rsid w:val="0050323B"/>
    <w:rsid w:val="00504459"/>
    <w:rsid w:val="005120FA"/>
    <w:rsid w:val="00531723"/>
    <w:rsid w:val="005328E8"/>
    <w:rsid w:val="0054403E"/>
    <w:rsid w:val="00551B9C"/>
    <w:rsid w:val="00551DBD"/>
    <w:rsid w:val="00554E2E"/>
    <w:rsid w:val="00576EAC"/>
    <w:rsid w:val="005A4BA9"/>
    <w:rsid w:val="005A7310"/>
    <w:rsid w:val="005B0429"/>
    <w:rsid w:val="005C0AF4"/>
    <w:rsid w:val="005D4CEF"/>
    <w:rsid w:val="005D592D"/>
    <w:rsid w:val="005E0E8D"/>
    <w:rsid w:val="005E2331"/>
    <w:rsid w:val="005E50E8"/>
    <w:rsid w:val="005F0DDF"/>
    <w:rsid w:val="005F573E"/>
    <w:rsid w:val="005F7EC9"/>
    <w:rsid w:val="0061390A"/>
    <w:rsid w:val="00614DAB"/>
    <w:rsid w:val="00616DD9"/>
    <w:rsid w:val="00622509"/>
    <w:rsid w:val="006275C4"/>
    <w:rsid w:val="00636845"/>
    <w:rsid w:val="00644843"/>
    <w:rsid w:val="00651265"/>
    <w:rsid w:val="0065188B"/>
    <w:rsid w:val="00652C2B"/>
    <w:rsid w:val="00660190"/>
    <w:rsid w:val="00666117"/>
    <w:rsid w:val="0067364B"/>
    <w:rsid w:val="00677E02"/>
    <w:rsid w:val="00681691"/>
    <w:rsid w:val="00692660"/>
    <w:rsid w:val="00697BF9"/>
    <w:rsid w:val="006A0018"/>
    <w:rsid w:val="006B6C0A"/>
    <w:rsid w:val="006D1A50"/>
    <w:rsid w:val="006E1F32"/>
    <w:rsid w:val="006E438A"/>
    <w:rsid w:val="006F0BD5"/>
    <w:rsid w:val="006F63DF"/>
    <w:rsid w:val="00705140"/>
    <w:rsid w:val="0072419C"/>
    <w:rsid w:val="00743EE5"/>
    <w:rsid w:val="007470B0"/>
    <w:rsid w:val="00747AF4"/>
    <w:rsid w:val="00750422"/>
    <w:rsid w:val="00750F01"/>
    <w:rsid w:val="00756012"/>
    <w:rsid w:val="007568B1"/>
    <w:rsid w:val="0076222E"/>
    <w:rsid w:val="007634EA"/>
    <w:rsid w:val="00766721"/>
    <w:rsid w:val="007812A2"/>
    <w:rsid w:val="007A425A"/>
    <w:rsid w:val="007B091A"/>
    <w:rsid w:val="007B1284"/>
    <w:rsid w:val="007E16CC"/>
    <w:rsid w:val="007F3DE2"/>
    <w:rsid w:val="00810605"/>
    <w:rsid w:val="00810EDD"/>
    <w:rsid w:val="00816644"/>
    <w:rsid w:val="00824CCE"/>
    <w:rsid w:val="0083325C"/>
    <w:rsid w:val="0085136B"/>
    <w:rsid w:val="008568AA"/>
    <w:rsid w:val="00865F63"/>
    <w:rsid w:val="00867E0B"/>
    <w:rsid w:val="00867EC7"/>
    <w:rsid w:val="00876E87"/>
    <w:rsid w:val="00886FA7"/>
    <w:rsid w:val="0089116B"/>
    <w:rsid w:val="008941D3"/>
    <w:rsid w:val="008950F1"/>
    <w:rsid w:val="00896F46"/>
    <w:rsid w:val="008A5E12"/>
    <w:rsid w:val="008B126D"/>
    <w:rsid w:val="008B7BF7"/>
    <w:rsid w:val="008C3DAE"/>
    <w:rsid w:val="008E203F"/>
    <w:rsid w:val="008E5BEF"/>
    <w:rsid w:val="008E67D3"/>
    <w:rsid w:val="00901C53"/>
    <w:rsid w:val="00904FBD"/>
    <w:rsid w:val="0090621C"/>
    <w:rsid w:val="00916107"/>
    <w:rsid w:val="00941995"/>
    <w:rsid w:val="00941D49"/>
    <w:rsid w:val="00946B3F"/>
    <w:rsid w:val="009634D7"/>
    <w:rsid w:val="0096364B"/>
    <w:rsid w:val="00964008"/>
    <w:rsid w:val="00972C82"/>
    <w:rsid w:val="009734A1"/>
    <w:rsid w:val="00984F98"/>
    <w:rsid w:val="00985F9F"/>
    <w:rsid w:val="00997A0E"/>
    <w:rsid w:val="009A2598"/>
    <w:rsid w:val="009A4801"/>
    <w:rsid w:val="009A6393"/>
    <w:rsid w:val="009B293C"/>
    <w:rsid w:val="009C2B49"/>
    <w:rsid w:val="009C37E0"/>
    <w:rsid w:val="009D68E0"/>
    <w:rsid w:val="009E5D8E"/>
    <w:rsid w:val="009F2089"/>
    <w:rsid w:val="009F6F3D"/>
    <w:rsid w:val="009F70BB"/>
    <w:rsid w:val="009F7414"/>
    <w:rsid w:val="00A03FD9"/>
    <w:rsid w:val="00A25F4C"/>
    <w:rsid w:val="00A4282F"/>
    <w:rsid w:val="00A44F45"/>
    <w:rsid w:val="00A45279"/>
    <w:rsid w:val="00A534EF"/>
    <w:rsid w:val="00A543EA"/>
    <w:rsid w:val="00A547C1"/>
    <w:rsid w:val="00A56347"/>
    <w:rsid w:val="00A75A6D"/>
    <w:rsid w:val="00A76C1A"/>
    <w:rsid w:val="00A80678"/>
    <w:rsid w:val="00AA1039"/>
    <w:rsid w:val="00AA7551"/>
    <w:rsid w:val="00AB734A"/>
    <w:rsid w:val="00AB7763"/>
    <w:rsid w:val="00AC5B2F"/>
    <w:rsid w:val="00AD1662"/>
    <w:rsid w:val="00B0495E"/>
    <w:rsid w:val="00B22827"/>
    <w:rsid w:val="00B2391B"/>
    <w:rsid w:val="00B31B1F"/>
    <w:rsid w:val="00B33158"/>
    <w:rsid w:val="00B55958"/>
    <w:rsid w:val="00B5733E"/>
    <w:rsid w:val="00B5799D"/>
    <w:rsid w:val="00B65FE6"/>
    <w:rsid w:val="00B70F08"/>
    <w:rsid w:val="00B913C1"/>
    <w:rsid w:val="00B942B6"/>
    <w:rsid w:val="00B951E7"/>
    <w:rsid w:val="00BA5FE0"/>
    <w:rsid w:val="00BB20CB"/>
    <w:rsid w:val="00BB5548"/>
    <w:rsid w:val="00BC1471"/>
    <w:rsid w:val="00BC2F92"/>
    <w:rsid w:val="00BC5EAE"/>
    <w:rsid w:val="00BC77C4"/>
    <w:rsid w:val="00BD3D73"/>
    <w:rsid w:val="00BD4D98"/>
    <w:rsid w:val="00BE29AF"/>
    <w:rsid w:val="00BF5ED3"/>
    <w:rsid w:val="00C05CFE"/>
    <w:rsid w:val="00C067FD"/>
    <w:rsid w:val="00C268AF"/>
    <w:rsid w:val="00C413EA"/>
    <w:rsid w:val="00C43676"/>
    <w:rsid w:val="00C4474D"/>
    <w:rsid w:val="00C5360C"/>
    <w:rsid w:val="00C56F3B"/>
    <w:rsid w:val="00C62115"/>
    <w:rsid w:val="00C64ED9"/>
    <w:rsid w:val="00C64F4F"/>
    <w:rsid w:val="00C72936"/>
    <w:rsid w:val="00C80BB0"/>
    <w:rsid w:val="00C918C9"/>
    <w:rsid w:val="00C951A3"/>
    <w:rsid w:val="00CA11ED"/>
    <w:rsid w:val="00CA4245"/>
    <w:rsid w:val="00CA7901"/>
    <w:rsid w:val="00CC0D04"/>
    <w:rsid w:val="00CC523D"/>
    <w:rsid w:val="00CC5FCA"/>
    <w:rsid w:val="00CD48D0"/>
    <w:rsid w:val="00CD79CC"/>
    <w:rsid w:val="00D055C5"/>
    <w:rsid w:val="00D107E1"/>
    <w:rsid w:val="00D1144D"/>
    <w:rsid w:val="00D15250"/>
    <w:rsid w:val="00D200D7"/>
    <w:rsid w:val="00D20538"/>
    <w:rsid w:val="00D21C7E"/>
    <w:rsid w:val="00D300FB"/>
    <w:rsid w:val="00D3615D"/>
    <w:rsid w:val="00D371DB"/>
    <w:rsid w:val="00D47CB7"/>
    <w:rsid w:val="00D53559"/>
    <w:rsid w:val="00D54DCA"/>
    <w:rsid w:val="00D61168"/>
    <w:rsid w:val="00D67D6D"/>
    <w:rsid w:val="00D81BAC"/>
    <w:rsid w:val="00DA0721"/>
    <w:rsid w:val="00DA3DEE"/>
    <w:rsid w:val="00DB6A88"/>
    <w:rsid w:val="00DB75CF"/>
    <w:rsid w:val="00DC2B6C"/>
    <w:rsid w:val="00DC6970"/>
    <w:rsid w:val="00DD309C"/>
    <w:rsid w:val="00DD41E3"/>
    <w:rsid w:val="00DD66D5"/>
    <w:rsid w:val="00DE2E72"/>
    <w:rsid w:val="00DE35CD"/>
    <w:rsid w:val="00DF6F72"/>
    <w:rsid w:val="00E02BEE"/>
    <w:rsid w:val="00E232CB"/>
    <w:rsid w:val="00E31046"/>
    <w:rsid w:val="00E35F77"/>
    <w:rsid w:val="00E37480"/>
    <w:rsid w:val="00E43ACA"/>
    <w:rsid w:val="00E60BE9"/>
    <w:rsid w:val="00E72C61"/>
    <w:rsid w:val="00E82133"/>
    <w:rsid w:val="00E844D1"/>
    <w:rsid w:val="00E8462A"/>
    <w:rsid w:val="00E8771E"/>
    <w:rsid w:val="00EA4584"/>
    <w:rsid w:val="00EB043A"/>
    <w:rsid w:val="00EB5AAD"/>
    <w:rsid w:val="00ED771D"/>
    <w:rsid w:val="00EF06B9"/>
    <w:rsid w:val="00EF30B5"/>
    <w:rsid w:val="00EF38D1"/>
    <w:rsid w:val="00EF5E0E"/>
    <w:rsid w:val="00F031AB"/>
    <w:rsid w:val="00F03F3F"/>
    <w:rsid w:val="00F0405A"/>
    <w:rsid w:val="00F072B1"/>
    <w:rsid w:val="00F17F1D"/>
    <w:rsid w:val="00F22DB9"/>
    <w:rsid w:val="00F26B93"/>
    <w:rsid w:val="00F34083"/>
    <w:rsid w:val="00F524C4"/>
    <w:rsid w:val="00F568CA"/>
    <w:rsid w:val="00F72729"/>
    <w:rsid w:val="00F733BB"/>
    <w:rsid w:val="00F74BC4"/>
    <w:rsid w:val="00F81C73"/>
    <w:rsid w:val="00F83362"/>
    <w:rsid w:val="00F87B4D"/>
    <w:rsid w:val="00F97ACA"/>
    <w:rsid w:val="00FA0A3C"/>
    <w:rsid w:val="00FA236F"/>
    <w:rsid w:val="00FB1E68"/>
    <w:rsid w:val="00FB61F2"/>
    <w:rsid w:val="00FC63D4"/>
    <w:rsid w:val="00FD08A4"/>
    <w:rsid w:val="00FE3F13"/>
    <w:rsid w:val="00FE4303"/>
    <w:rsid w:val="00FE5DF7"/>
    <w:rsid w:val="00FF0F3D"/>
    <w:rsid w:val="00FF543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7E58219"/>
  <w15:docId w15:val="{8F5E5831-BAEB-43AF-8946-1580939FF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16644"/>
  </w:style>
  <w:style w:type="paragraph" w:styleId="berschrift1">
    <w:name w:val="heading 1"/>
    <w:basedOn w:val="Standard"/>
    <w:next w:val="Standard"/>
    <w:link w:val="berschrift1Zchn"/>
    <w:qFormat/>
    <w:rsid w:val="00CC523D"/>
    <w:pPr>
      <w:keepNext/>
      <w:spacing w:after="0" w:line="240" w:lineRule="auto"/>
      <w:outlineLvl w:val="0"/>
    </w:pPr>
    <w:rPr>
      <w:rFonts w:ascii="Arial" w:eastAsia="Times New Roman" w:hAnsi="Arial" w:cs="Times New Roman"/>
      <w:b/>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dresse">
    <w:name w:val="envelope address"/>
    <w:basedOn w:val="Standard"/>
    <w:uiPriority w:val="99"/>
    <w:semiHidden/>
    <w:unhideWhenUsed/>
    <w:rsid w:val="005E50E8"/>
    <w:pPr>
      <w:framePr w:w="4320" w:h="2160" w:hRule="exact" w:hSpace="141" w:wrap="auto" w:hAnchor="page" w:xAlign="center" w:yAlign="bottom"/>
      <w:spacing w:after="0" w:line="240" w:lineRule="auto"/>
      <w:ind w:left="1"/>
    </w:pPr>
    <w:rPr>
      <w:rFonts w:ascii="Arial" w:eastAsiaTheme="majorEastAsia" w:hAnsi="Arial" w:cstheme="majorBidi"/>
      <w:b/>
      <w:sz w:val="24"/>
      <w:szCs w:val="24"/>
    </w:rPr>
  </w:style>
  <w:style w:type="paragraph" w:styleId="Listenabsatz">
    <w:name w:val="List Paragraph"/>
    <w:basedOn w:val="Standard"/>
    <w:uiPriority w:val="34"/>
    <w:qFormat/>
    <w:rsid w:val="003A5099"/>
    <w:pPr>
      <w:ind w:left="720"/>
      <w:contextualSpacing/>
    </w:pPr>
  </w:style>
  <w:style w:type="paragraph" w:styleId="Kopfzeile">
    <w:name w:val="header"/>
    <w:basedOn w:val="Standard"/>
    <w:link w:val="KopfzeileZchn"/>
    <w:uiPriority w:val="99"/>
    <w:unhideWhenUsed/>
    <w:rsid w:val="003B6D2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B6D2E"/>
  </w:style>
  <w:style w:type="paragraph" w:styleId="Fuzeile">
    <w:name w:val="footer"/>
    <w:basedOn w:val="Standard"/>
    <w:link w:val="FuzeileZchn"/>
    <w:uiPriority w:val="99"/>
    <w:unhideWhenUsed/>
    <w:rsid w:val="003B6D2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B6D2E"/>
  </w:style>
  <w:style w:type="paragraph" w:styleId="Sprechblasentext">
    <w:name w:val="Balloon Text"/>
    <w:basedOn w:val="Standard"/>
    <w:link w:val="SprechblasentextZchn"/>
    <w:uiPriority w:val="99"/>
    <w:semiHidden/>
    <w:unhideWhenUsed/>
    <w:rsid w:val="00A76C1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76C1A"/>
    <w:rPr>
      <w:rFonts w:ascii="Segoe UI" w:hAnsi="Segoe UI" w:cs="Segoe UI"/>
      <w:sz w:val="18"/>
      <w:szCs w:val="18"/>
    </w:rPr>
  </w:style>
  <w:style w:type="character" w:styleId="Hyperlink">
    <w:name w:val="Hyperlink"/>
    <w:basedOn w:val="Absatz-Standardschriftart"/>
    <w:uiPriority w:val="99"/>
    <w:unhideWhenUsed/>
    <w:rsid w:val="00D21C7E"/>
    <w:rPr>
      <w:color w:val="0563C1" w:themeColor="hyperlink"/>
      <w:u w:val="single"/>
    </w:rPr>
  </w:style>
  <w:style w:type="character" w:customStyle="1" w:styleId="NichtaufgelsteErwhnung1">
    <w:name w:val="Nicht aufgelöste Erwähnung1"/>
    <w:basedOn w:val="Absatz-Standardschriftart"/>
    <w:uiPriority w:val="99"/>
    <w:semiHidden/>
    <w:unhideWhenUsed/>
    <w:rsid w:val="00D21C7E"/>
    <w:rPr>
      <w:color w:val="605E5C"/>
      <w:shd w:val="clear" w:color="auto" w:fill="E1DFDD"/>
    </w:rPr>
  </w:style>
  <w:style w:type="character" w:styleId="Kommentarzeichen">
    <w:name w:val="annotation reference"/>
    <w:basedOn w:val="Absatz-Standardschriftart"/>
    <w:uiPriority w:val="99"/>
    <w:semiHidden/>
    <w:unhideWhenUsed/>
    <w:rsid w:val="0013217E"/>
    <w:rPr>
      <w:sz w:val="16"/>
      <w:szCs w:val="16"/>
    </w:rPr>
  </w:style>
  <w:style w:type="paragraph" w:styleId="Kommentartext">
    <w:name w:val="annotation text"/>
    <w:basedOn w:val="Standard"/>
    <w:link w:val="KommentartextZchn"/>
    <w:uiPriority w:val="99"/>
    <w:semiHidden/>
    <w:unhideWhenUsed/>
    <w:rsid w:val="0013217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3217E"/>
    <w:rPr>
      <w:sz w:val="20"/>
      <w:szCs w:val="20"/>
    </w:rPr>
  </w:style>
  <w:style w:type="paragraph" w:styleId="Kommentarthema">
    <w:name w:val="annotation subject"/>
    <w:basedOn w:val="Kommentartext"/>
    <w:next w:val="Kommentartext"/>
    <w:link w:val="KommentarthemaZchn"/>
    <w:uiPriority w:val="99"/>
    <w:semiHidden/>
    <w:unhideWhenUsed/>
    <w:rsid w:val="0013217E"/>
    <w:rPr>
      <w:b/>
      <w:bCs/>
    </w:rPr>
  </w:style>
  <w:style w:type="character" w:customStyle="1" w:styleId="KommentarthemaZchn">
    <w:name w:val="Kommentarthema Zchn"/>
    <w:basedOn w:val="KommentartextZchn"/>
    <w:link w:val="Kommentarthema"/>
    <w:uiPriority w:val="99"/>
    <w:semiHidden/>
    <w:rsid w:val="0013217E"/>
    <w:rPr>
      <w:b/>
      <w:bCs/>
      <w:sz w:val="20"/>
      <w:szCs w:val="20"/>
    </w:rPr>
  </w:style>
  <w:style w:type="character" w:customStyle="1" w:styleId="UnresolvedMention">
    <w:name w:val="Unresolved Mention"/>
    <w:basedOn w:val="Absatz-Standardschriftart"/>
    <w:uiPriority w:val="99"/>
    <w:semiHidden/>
    <w:unhideWhenUsed/>
    <w:rsid w:val="00085051"/>
    <w:rPr>
      <w:color w:val="605E5C"/>
      <w:shd w:val="clear" w:color="auto" w:fill="E1DFDD"/>
    </w:rPr>
  </w:style>
  <w:style w:type="character" w:customStyle="1" w:styleId="berschrift1Zchn">
    <w:name w:val="Überschrift 1 Zchn"/>
    <w:basedOn w:val="Absatz-Standardschriftart"/>
    <w:link w:val="berschrift1"/>
    <w:rsid w:val="00CC523D"/>
    <w:rPr>
      <w:rFonts w:ascii="Arial" w:eastAsia="Times New Roman" w:hAnsi="Arial" w:cs="Times New Roman"/>
      <w:b/>
      <w:szCs w:val="20"/>
      <w:lang w:eastAsia="de-DE"/>
    </w:rPr>
  </w:style>
  <w:style w:type="character" w:styleId="Fett">
    <w:name w:val="Strong"/>
    <w:uiPriority w:val="22"/>
    <w:qFormat/>
    <w:rsid w:val="00CC523D"/>
    <w:rPr>
      <w:b/>
      <w:bCs/>
    </w:rPr>
  </w:style>
  <w:style w:type="paragraph" w:styleId="StandardWeb">
    <w:name w:val="Normal (Web)"/>
    <w:basedOn w:val="Standard"/>
    <w:uiPriority w:val="99"/>
    <w:unhideWhenUsed/>
    <w:rsid w:val="003D17FB"/>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Default">
    <w:name w:val="Default"/>
    <w:rsid w:val="00F733BB"/>
    <w:pPr>
      <w:autoSpaceDE w:val="0"/>
      <w:autoSpaceDN w:val="0"/>
      <w:adjustRightInd w:val="0"/>
      <w:spacing w:after="0" w:line="240" w:lineRule="auto"/>
    </w:pPr>
    <w:rPr>
      <w:rFonts w:ascii="BundesSerif Office" w:hAnsi="BundesSerif Office" w:cs="BundesSerif Office"/>
      <w:color w:val="000000"/>
      <w:sz w:val="24"/>
      <w:szCs w:val="24"/>
    </w:rPr>
  </w:style>
  <w:style w:type="paragraph" w:styleId="Funotentext">
    <w:name w:val="footnote text"/>
    <w:basedOn w:val="Standard"/>
    <w:link w:val="FunotentextZchn"/>
    <w:uiPriority w:val="99"/>
    <w:semiHidden/>
    <w:unhideWhenUsed/>
    <w:rsid w:val="00F733BB"/>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733BB"/>
    <w:rPr>
      <w:sz w:val="20"/>
      <w:szCs w:val="20"/>
    </w:rPr>
  </w:style>
  <w:style w:type="character" w:styleId="Funotenzeichen">
    <w:name w:val="footnote reference"/>
    <w:basedOn w:val="Absatz-Standardschriftart"/>
    <w:uiPriority w:val="99"/>
    <w:semiHidden/>
    <w:unhideWhenUsed/>
    <w:rsid w:val="00F733BB"/>
    <w:rPr>
      <w:vertAlign w:val="superscript"/>
    </w:rPr>
  </w:style>
  <w:style w:type="character" w:styleId="BesuchterLink">
    <w:name w:val="FollowedHyperlink"/>
    <w:basedOn w:val="Absatz-Standardschriftart"/>
    <w:uiPriority w:val="99"/>
    <w:semiHidden/>
    <w:unhideWhenUsed/>
    <w:rsid w:val="00F733BB"/>
    <w:rPr>
      <w:color w:val="954F72" w:themeColor="followedHyperlink"/>
      <w:u w:val="single"/>
    </w:rPr>
  </w:style>
  <w:style w:type="paragraph" w:styleId="Titel">
    <w:name w:val="Title"/>
    <w:basedOn w:val="Standard"/>
    <w:next w:val="Standard"/>
    <w:link w:val="TitelZchn"/>
    <w:uiPriority w:val="10"/>
    <w:qFormat/>
    <w:rsid w:val="00D5355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5355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3426008">
      <w:bodyDiv w:val="1"/>
      <w:marLeft w:val="0"/>
      <w:marRight w:val="0"/>
      <w:marTop w:val="0"/>
      <w:marBottom w:val="0"/>
      <w:divBdr>
        <w:top w:val="none" w:sz="0" w:space="0" w:color="auto"/>
        <w:left w:val="none" w:sz="0" w:space="0" w:color="auto"/>
        <w:bottom w:val="none" w:sz="0" w:space="0" w:color="auto"/>
        <w:right w:val="none" w:sz="0" w:space="0" w:color="auto"/>
      </w:divBdr>
    </w:div>
    <w:div w:id="945966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uebler-hallenheizungen.de/de/presse/"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marketing@kuebler-hallenheizungen.d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4A039-4B69-4456-A099-CEFE94093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674</Words>
  <Characters>4250</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Kübler GmbH</Company>
  <LinksUpToDate>false</LinksUpToDate>
  <CharactersWithSpaces>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Wolfgang Inhester</dc:creator>
  <cp:lastModifiedBy>Kübler, Christine</cp:lastModifiedBy>
  <cp:revision>4</cp:revision>
  <cp:lastPrinted>2023-01-26T12:34:00Z</cp:lastPrinted>
  <dcterms:created xsi:type="dcterms:W3CDTF">2023-01-28T17:05:00Z</dcterms:created>
  <dcterms:modified xsi:type="dcterms:W3CDTF">2023-02-06T10:59:00Z</dcterms:modified>
</cp:coreProperties>
</file>